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47" w:rsidRDefault="00786C47" w:rsidP="00DE04A0">
      <w:pPr>
        <w:widowControl/>
        <w:spacing w:before="100" w:beforeAutospacing="1" w:after="100" w:afterAutospacing="1" w:line="480" w:lineRule="exact"/>
        <w:jc w:val="center"/>
        <w:rPr>
          <w:rFonts w:ascii="方正小标宋简体" w:eastAsia="方正小标宋简体" w:hAnsi="宋体" w:cs="宋体"/>
          <w:color w:val="000000"/>
          <w:kern w:val="0"/>
          <w:sz w:val="32"/>
          <w:szCs w:val="32"/>
        </w:rPr>
      </w:pPr>
    </w:p>
    <w:p w:rsidR="00FE1566" w:rsidRPr="00786C47" w:rsidRDefault="00FE1566" w:rsidP="00DE04A0">
      <w:pPr>
        <w:widowControl/>
        <w:spacing w:before="100" w:beforeAutospacing="1" w:after="100" w:afterAutospacing="1" w:line="480" w:lineRule="exact"/>
        <w:jc w:val="center"/>
        <w:rPr>
          <w:rFonts w:ascii="方正小标宋简体" w:eastAsia="方正小标宋简体" w:hAnsi="宋体" w:cs="宋体"/>
          <w:color w:val="000000"/>
          <w:kern w:val="0"/>
          <w:sz w:val="44"/>
          <w:szCs w:val="44"/>
        </w:rPr>
      </w:pPr>
      <w:r w:rsidRPr="00786C47">
        <w:rPr>
          <w:rFonts w:ascii="方正小标宋简体" w:eastAsia="方正小标宋简体" w:hAnsi="宋体" w:cs="宋体" w:hint="eastAsia"/>
          <w:color w:val="000000"/>
          <w:kern w:val="0"/>
          <w:sz w:val="44"/>
          <w:szCs w:val="44"/>
        </w:rPr>
        <w:t>关于建立河南大学党课师资库的通知</w:t>
      </w:r>
    </w:p>
    <w:p w:rsidR="00786C47" w:rsidRPr="00303E5B" w:rsidRDefault="00786C47" w:rsidP="00DE04A0">
      <w:pPr>
        <w:widowControl/>
        <w:spacing w:before="100" w:beforeAutospacing="1" w:after="100" w:afterAutospacing="1" w:line="480" w:lineRule="exact"/>
        <w:jc w:val="center"/>
        <w:rPr>
          <w:rFonts w:ascii="方正小标宋简体" w:eastAsia="方正小标宋简体" w:hAnsi="宋体" w:cs="宋体"/>
          <w:color w:val="000000"/>
          <w:kern w:val="0"/>
          <w:sz w:val="32"/>
          <w:szCs w:val="32"/>
        </w:rPr>
      </w:pPr>
    </w:p>
    <w:p w:rsidR="00303E5B" w:rsidRPr="00303E5B" w:rsidRDefault="00FE1566" w:rsidP="00CD43BF">
      <w:pPr>
        <w:pStyle w:val="a7"/>
        <w:shd w:val="clear" w:color="auto" w:fill="FFFFFF"/>
        <w:spacing w:before="0" w:beforeAutospacing="0" w:after="0" w:afterAutospacing="0"/>
        <w:rPr>
          <w:rFonts w:ascii="仿宋_GB2312" w:eastAsia="仿宋_GB2312"/>
          <w:color w:val="000000"/>
          <w:sz w:val="32"/>
          <w:szCs w:val="32"/>
        </w:rPr>
      </w:pPr>
      <w:r w:rsidRPr="00FE1566">
        <w:rPr>
          <w:rFonts w:ascii="仿宋_GB2312" w:eastAsia="仿宋_GB2312" w:hint="eastAsia"/>
          <w:color w:val="000000"/>
          <w:sz w:val="32"/>
          <w:szCs w:val="32"/>
        </w:rPr>
        <w:t>各基层党委</w:t>
      </w:r>
      <w:r w:rsidRPr="00303E5B">
        <w:rPr>
          <w:rFonts w:ascii="仿宋_GB2312" w:eastAsia="仿宋_GB2312" w:hint="eastAsia"/>
          <w:color w:val="000000"/>
          <w:sz w:val="32"/>
          <w:szCs w:val="32"/>
        </w:rPr>
        <w:t>、</w:t>
      </w:r>
      <w:r w:rsidRPr="00FE1566">
        <w:rPr>
          <w:rFonts w:ascii="仿宋_GB2312" w:eastAsia="仿宋_GB2312" w:hint="eastAsia"/>
          <w:color w:val="000000"/>
          <w:sz w:val="32"/>
          <w:szCs w:val="32"/>
        </w:rPr>
        <w:t>党总支</w:t>
      </w:r>
      <w:r w:rsidRPr="00303E5B">
        <w:rPr>
          <w:rFonts w:ascii="仿宋_GB2312" w:eastAsia="仿宋_GB2312" w:hint="eastAsia"/>
          <w:color w:val="000000"/>
          <w:sz w:val="32"/>
          <w:szCs w:val="32"/>
        </w:rPr>
        <w:t>、直属党支部</w:t>
      </w:r>
      <w:r w:rsidRPr="00FE1566">
        <w:rPr>
          <w:rFonts w:ascii="仿宋_GB2312" w:eastAsia="仿宋_GB2312" w:hint="eastAsia"/>
          <w:color w:val="000000"/>
          <w:sz w:val="32"/>
          <w:szCs w:val="32"/>
        </w:rPr>
        <w:t>：</w:t>
      </w:r>
    </w:p>
    <w:p w:rsidR="00303E5B" w:rsidRPr="00303E5B" w:rsidRDefault="00FE1566" w:rsidP="00CD43BF">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303E5B">
        <w:rPr>
          <w:rFonts w:ascii="仿宋_GB2312" w:eastAsia="仿宋_GB2312" w:hint="eastAsia"/>
          <w:color w:val="000000"/>
          <w:sz w:val="32"/>
          <w:szCs w:val="32"/>
        </w:rPr>
        <w:t>为进一步</w:t>
      </w:r>
      <w:r w:rsidRPr="00FE1566">
        <w:rPr>
          <w:rFonts w:ascii="仿宋_GB2312" w:eastAsia="仿宋_GB2312" w:hint="eastAsia"/>
          <w:color w:val="000000"/>
          <w:sz w:val="32"/>
          <w:szCs w:val="32"/>
        </w:rPr>
        <w:t>规范各分党校的教师聘任</w:t>
      </w:r>
      <w:r w:rsidRPr="00303E5B">
        <w:rPr>
          <w:rFonts w:ascii="仿宋_GB2312" w:eastAsia="仿宋_GB2312" w:hint="eastAsia"/>
          <w:color w:val="000000"/>
          <w:sz w:val="32"/>
          <w:szCs w:val="32"/>
        </w:rPr>
        <w:t>和</w:t>
      </w:r>
      <w:r w:rsidRPr="00FE1566">
        <w:rPr>
          <w:rFonts w:ascii="仿宋_GB2312" w:eastAsia="仿宋_GB2312" w:hint="eastAsia"/>
          <w:color w:val="000000"/>
          <w:sz w:val="32"/>
          <w:szCs w:val="32"/>
        </w:rPr>
        <w:t>教学管理</w:t>
      </w:r>
      <w:r w:rsidRPr="00303E5B">
        <w:rPr>
          <w:rFonts w:ascii="仿宋_GB2312" w:eastAsia="仿宋_GB2312" w:hint="eastAsia"/>
          <w:color w:val="000000"/>
          <w:sz w:val="32"/>
          <w:szCs w:val="32"/>
        </w:rPr>
        <w:t>工作</w:t>
      </w:r>
      <w:r w:rsidRPr="00FE1566">
        <w:rPr>
          <w:rFonts w:ascii="仿宋_GB2312" w:eastAsia="仿宋_GB2312" w:hint="eastAsia"/>
          <w:color w:val="000000"/>
          <w:sz w:val="32"/>
          <w:szCs w:val="32"/>
        </w:rPr>
        <w:t>，提升党校教学质量和</w:t>
      </w:r>
      <w:r w:rsidRPr="00303E5B">
        <w:rPr>
          <w:rFonts w:ascii="仿宋_GB2312" w:eastAsia="仿宋_GB2312" w:hint="eastAsia"/>
          <w:color w:val="000000"/>
          <w:sz w:val="32"/>
          <w:szCs w:val="32"/>
        </w:rPr>
        <w:t>业务</w:t>
      </w:r>
      <w:r w:rsidRPr="00FE1566">
        <w:rPr>
          <w:rFonts w:ascii="仿宋_GB2312" w:eastAsia="仿宋_GB2312" w:hint="eastAsia"/>
          <w:color w:val="000000"/>
          <w:sz w:val="32"/>
          <w:szCs w:val="32"/>
        </w:rPr>
        <w:t>水平，充分发挥</w:t>
      </w:r>
      <w:r w:rsidRPr="00303E5B">
        <w:rPr>
          <w:rFonts w:ascii="仿宋_GB2312" w:eastAsia="仿宋_GB2312" w:hint="eastAsia"/>
          <w:color w:val="000000"/>
          <w:sz w:val="32"/>
          <w:szCs w:val="32"/>
        </w:rPr>
        <w:t>党员干部在</w:t>
      </w:r>
      <w:r w:rsidRPr="00FE1566">
        <w:rPr>
          <w:rFonts w:ascii="仿宋_GB2312" w:eastAsia="仿宋_GB2312" w:hint="eastAsia"/>
          <w:color w:val="000000"/>
          <w:sz w:val="32"/>
          <w:szCs w:val="32"/>
        </w:rPr>
        <w:t>学校思想政治教育工作中的重要作用，经研究</w:t>
      </w:r>
      <w:r w:rsidRPr="00303E5B">
        <w:rPr>
          <w:rFonts w:ascii="仿宋_GB2312" w:eastAsia="仿宋_GB2312" w:hint="eastAsia"/>
          <w:color w:val="000000"/>
          <w:sz w:val="32"/>
          <w:szCs w:val="32"/>
        </w:rPr>
        <w:t>，</w:t>
      </w:r>
      <w:r w:rsidRPr="00FE1566">
        <w:rPr>
          <w:rFonts w:ascii="仿宋_GB2312" w:eastAsia="仿宋_GB2312" w:hint="eastAsia"/>
          <w:color w:val="000000"/>
          <w:sz w:val="32"/>
          <w:szCs w:val="32"/>
        </w:rPr>
        <w:t>决定建立</w:t>
      </w:r>
      <w:r w:rsidRPr="00303E5B">
        <w:rPr>
          <w:rFonts w:ascii="仿宋_GB2312" w:eastAsia="仿宋_GB2312" w:hint="eastAsia"/>
          <w:color w:val="000000"/>
          <w:sz w:val="32"/>
          <w:szCs w:val="32"/>
        </w:rPr>
        <w:t>河南大学党课</w:t>
      </w:r>
      <w:r w:rsidRPr="00FE1566">
        <w:rPr>
          <w:rFonts w:ascii="仿宋_GB2312" w:eastAsia="仿宋_GB2312" w:hint="eastAsia"/>
          <w:color w:val="000000"/>
          <w:sz w:val="32"/>
          <w:szCs w:val="32"/>
        </w:rPr>
        <w:t>师资库。现将相关事项通知如下：</w:t>
      </w:r>
      <w:r w:rsidRPr="00FE1566">
        <w:rPr>
          <w:rFonts w:ascii="仿宋_GB2312" w:eastAsia="仿宋_GB2312" w:hint="eastAsia"/>
          <w:color w:val="000000"/>
          <w:sz w:val="32"/>
          <w:szCs w:val="32"/>
        </w:rPr>
        <w:br/>
      </w:r>
      <w:r w:rsidR="00EC2A59">
        <w:rPr>
          <w:rFonts w:ascii="仿宋_GB2312" w:eastAsia="仿宋_GB2312" w:hint="eastAsia"/>
          <w:color w:val="000000"/>
          <w:sz w:val="32"/>
          <w:szCs w:val="32"/>
        </w:rPr>
        <w:t xml:space="preserve">   </w:t>
      </w:r>
      <w:r w:rsidR="00272A45">
        <w:rPr>
          <w:rFonts w:ascii="仿宋_GB2312" w:eastAsia="仿宋_GB2312" w:hint="eastAsia"/>
          <w:color w:val="000000"/>
          <w:sz w:val="32"/>
          <w:szCs w:val="32"/>
        </w:rPr>
        <w:t xml:space="preserve"> </w:t>
      </w:r>
      <w:r w:rsidRPr="00272A45">
        <w:rPr>
          <w:rFonts w:ascii="仿宋_GB2312" w:eastAsia="仿宋_GB2312" w:hint="eastAsia"/>
          <w:b/>
          <w:color w:val="000000"/>
          <w:sz w:val="32"/>
          <w:szCs w:val="32"/>
        </w:rPr>
        <w:t>一</w:t>
      </w:r>
      <w:r w:rsidR="00786C47">
        <w:rPr>
          <w:rFonts w:ascii="仿宋_GB2312" w:eastAsia="仿宋_GB2312" w:hint="eastAsia"/>
          <w:b/>
          <w:color w:val="000000"/>
          <w:sz w:val="32"/>
          <w:szCs w:val="32"/>
        </w:rPr>
        <w:t>、</w:t>
      </w:r>
      <w:r w:rsidRPr="00272A45">
        <w:rPr>
          <w:rFonts w:ascii="仿宋_GB2312" w:eastAsia="仿宋_GB2312" w:hint="eastAsia"/>
          <w:b/>
          <w:color w:val="000000"/>
          <w:sz w:val="32"/>
          <w:szCs w:val="32"/>
        </w:rPr>
        <w:t>申报方式</w:t>
      </w:r>
    </w:p>
    <w:p w:rsidR="00303E5B" w:rsidRPr="00303E5B" w:rsidRDefault="00FE1566" w:rsidP="00CD43BF">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303E5B">
        <w:rPr>
          <w:rFonts w:ascii="仿宋_GB2312" w:eastAsia="仿宋_GB2312" w:hint="eastAsia"/>
          <w:color w:val="000000"/>
          <w:sz w:val="32"/>
          <w:szCs w:val="32"/>
        </w:rPr>
        <w:t>在个人自愿申报的基础上，由各分党校推荐产生</w:t>
      </w:r>
      <w:r w:rsidRPr="00FE1566">
        <w:rPr>
          <w:rFonts w:ascii="仿宋_GB2312" w:eastAsia="仿宋_GB2312" w:hint="eastAsia"/>
          <w:color w:val="000000"/>
          <w:sz w:val="32"/>
          <w:szCs w:val="32"/>
        </w:rPr>
        <w:t>。</w:t>
      </w:r>
    </w:p>
    <w:p w:rsidR="00303E5B" w:rsidRPr="00272A45" w:rsidRDefault="00FE1566" w:rsidP="00272A45">
      <w:pPr>
        <w:pStyle w:val="a7"/>
        <w:shd w:val="clear" w:color="auto" w:fill="FFFFFF"/>
        <w:spacing w:before="0" w:beforeAutospacing="0" w:after="0" w:afterAutospacing="0"/>
        <w:ind w:firstLineChars="200" w:firstLine="643"/>
        <w:rPr>
          <w:rFonts w:ascii="仿宋_GB2312" w:eastAsia="仿宋_GB2312"/>
          <w:b/>
          <w:color w:val="000000"/>
          <w:sz w:val="32"/>
          <w:szCs w:val="32"/>
        </w:rPr>
      </w:pPr>
      <w:r w:rsidRPr="00272A45">
        <w:rPr>
          <w:rFonts w:ascii="仿宋_GB2312" w:eastAsia="仿宋_GB2312" w:hint="eastAsia"/>
          <w:b/>
          <w:color w:val="000000"/>
          <w:sz w:val="32"/>
          <w:szCs w:val="32"/>
        </w:rPr>
        <w:t>二</w:t>
      </w:r>
      <w:r w:rsidR="00786C47">
        <w:rPr>
          <w:rFonts w:ascii="仿宋_GB2312" w:eastAsia="仿宋_GB2312" w:hint="eastAsia"/>
          <w:b/>
          <w:color w:val="000000"/>
          <w:sz w:val="32"/>
          <w:szCs w:val="32"/>
        </w:rPr>
        <w:t>、</w:t>
      </w:r>
      <w:r w:rsidRPr="00272A45">
        <w:rPr>
          <w:rFonts w:ascii="仿宋_GB2312" w:eastAsia="仿宋_GB2312" w:hint="eastAsia"/>
          <w:b/>
          <w:color w:val="000000"/>
          <w:sz w:val="32"/>
          <w:szCs w:val="32"/>
        </w:rPr>
        <w:t>人员构成</w:t>
      </w:r>
    </w:p>
    <w:p w:rsidR="00272A45" w:rsidRDefault="00FE1566" w:rsidP="00CD43BF">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FE1566">
        <w:rPr>
          <w:rFonts w:ascii="仿宋_GB2312" w:eastAsia="仿宋_GB2312" w:hint="eastAsia"/>
          <w:color w:val="000000"/>
          <w:sz w:val="32"/>
          <w:szCs w:val="32"/>
        </w:rPr>
        <w:t>“内部挖掘”</w:t>
      </w:r>
      <w:r w:rsidR="005C5E81">
        <w:rPr>
          <w:rFonts w:ascii="仿宋_GB2312" w:eastAsia="仿宋_GB2312" w:hint="eastAsia"/>
          <w:color w:val="000000"/>
          <w:sz w:val="32"/>
          <w:szCs w:val="32"/>
        </w:rPr>
        <w:t>为主，</w:t>
      </w:r>
      <w:r w:rsidRPr="00FE1566">
        <w:rPr>
          <w:rFonts w:ascii="仿宋_GB2312" w:eastAsia="仿宋_GB2312" w:hint="eastAsia"/>
          <w:color w:val="000000"/>
          <w:sz w:val="32"/>
          <w:szCs w:val="32"/>
        </w:rPr>
        <w:t>“外部借力”</w:t>
      </w:r>
      <w:r w:rsidR="005C5E81">
        <w:rPr>
          <w:rFonts w:ascii="仿宋_GB2312" w:eastAsia="仿宋_GB2312" w:hint="eastAsia"/>
          <w:color w:val="000000"/>
          <w:sz w:val="32"/>
          <w:szCs w:val="32"/>
        </w:rPr>
        <w:t>为辅，</w:t>
      </w:r>
      <w:r w:rsidRPr="00FE1566">
        <w:rPr>
          <w:rFonts w:ascii="仿宋_GB2312" w:eastAsia="仿宋_GB2312" w:hint="eastAsia"/>
          <w:color w:val="000000"/>
          <w:sz w:val="32"/>
          <w:szCs w:val="32"/>
        </w:rPr>
        <w:t>专兼职相结合。“内部挖掘”</w:t>
      </w:r>
      <w:r w:rsidR="005C5E81">
        <w:rPr>
          <w:rFonts w:ascii="仿宋_GB2312" w:eastAsia="仿宋_GB2312" w:hint="eastAsia"/>
          <w:color w:val="000000"/>
          <w:sz w:val="32"/>
          <w:szCs w:val="32"/>
        </w:rPr>
        <w:t>：指的</w:t>
      </w:r>
      <w:r w:rsidRPr="00FE1566">
        <w:rPr>
          <w:rFonts w:ascii="仿宋_GB2312" w:eastAsia="仿宋_GB2312" w:hint="eastAsia"/>
          <w:color w:val="000000"/>
          <w:sz w:val="32"/>
          <w:szCs w:val="32"/>
        </w:rPr>
        <w:t>是充分利用学校自身师资资源，包括党员校领导、“两委”委员、党政职能部门和教学科研单位有较高理论水平和丰富实践经验的专兼职党务干部、马克思主义</w:t>
      </w:r>
      <w:r w:rsidR="00786C47" w:rsidRPr="00E77217">
        <w:rPr>
          <w:rFonts w:ascii="仿宋_GB2312" w:eastAsia="仿宋_GB2312" w:hint="eastAsia"/>
          <w:color w:val="000000"/>
          <w:sz w:val="32"/>
          <w:szCs w:val="32"/>
        </w:rPr>
        <w:t>相关学科</w:t>
      </w:r>
      <w:r w:rsidRPr="00FE1566">
        <w:rPr>
          <w:rFonts w:ascii="仿宋_GB2312" w:eastAsia="仿宋_GB2312" w:hint="eastAsia"/>
          <w:color w:val="000000"/>
          <w:sz w:val="32"/>
          <w:szCs w:val="32"/>
        </w:rPr>
        <w:t>教师、离退休老党员等；</w:t>
      </w:r>
      <w:r w:rsidR="00272A45">
        <w:rPr>
          <w:rFonts w:ascii="仿宋_GB2312" w:eastAsia="仿宋_GB2312" w:hint="eastAsia"/>
          <w:color w:val="000000"/>
          <w:sz w:val="32"/>
          <w:szCs w:val="32"/>
        </w:rPr>
        <w:t>“</w:t>
      </w:r>
      <w:r w:rsidRPr="00FE1566">
        <w:rPr>
          <w:rFonts w:ascii="仿宋_GB2312" w:eastAsia="仿宋_GB2312" w:hint="eastAsia"/>
          <w:color w:val="000000"/>
          <w:sz w:val="32"/>
          <w:szCs w:val="32"/>
        </w:rPr>
        <w:t>外部借力”</w:t>
      </w:r>
      <w:r w:rsidR="005C5E81">
        <w:rPr>
          <w:rFonts w:ascii="仿宋_GB2312" w:eastAsia="仿宋_GB2312" w:hint="eastAsia"/>
          <w:color w:val="000000"/>
          <w:sz w:val="32"/>
          <w:szCs w:val="32"/>
        </w:rPr>
        <w:t>：</w:t>
      </w:r>
      <w:r w:rsidRPr="00FE1566">
        <w:rPr>
          <w:rFonts w:ascii="仿宋_GB2312" w:eastAsia="仿宋_GB2312" w:hint="eastAsia"/>
          <w:color w:val="000000"/>
          <w:sz w:val="32"/>
          <w:szCs w:val="32"/>
        </w:rPr>
        <w:t>主要是聘请政府部门和其它企事业单位具有较高理论水平和丰富实践经验的</w:t>
      </w:r>
      <w:r w:rsidR="00402D65" w:rsidRPr="00FE1566">
        <w:rPr>
          <w:rFonts w:ascii="仿宋_GB2312" w:eastAsia="仿宋_GB2312" w:hint="eastAsia"/>
          <w:color w:val="000000"/>
          <w:sz w:val="32"/>
          <w:szCs w:val="32"/>
        </w:rPr>
        <w:t>专家</w:t>
      </w:r>
      <w:r w:rsidRPr="00FE1566">
        <w:rPr>
          <w:rFonts w:ascii="仿宋_GB2312" w:eastAsia="仿宋_GB2312" w:hint="eastAsia"/>
          <w:color w:val="000000"/>
          <w:sz w:val="32"/>
          <w:szCs w:val="32"/>
        </w:rPr>
        <w:t>领导。</w:t>
      </w:r>
      <w:r w:rsidRPr="00FE1566">
        <w:rPr>
          <w:rFonts w:ascii="仿宋_GB2312" w:eastAsia="仿宋_GB2312" w:hint="eastAsia"/>
          <w:color w:val="000000"/>
          <w:sz w:val="32"/>
          <w:szCs w:val="32"/>
        </w:rPr>
        <w:br/>
      </w:r>
      <w:r w:rsidR="00272A45">
        <w:rPr>
          <w:rFonts w:ascii="仿宋_GB2312" w:eastAsia="仿宋_GB2312" w:hint="eastAsia"/>
          <w:color w:val="000000"/>
          <w:sz w:val="32"/>
          <w:szCs w:val="32"/>
        </w:rPr>
        <w:t xml:space="preserve">  </w:t>
      </w:r>
      <w:r w:rsidR="00786C47">
        <w:rPr>
          <w:rFonts w:ascii="仿宋_GB2312" w:eastAsia="仿宋_GB2312" w:hint="eastAsia"/>
          <w:b/>
          <w:color w:val="000000"/>
          <w:sz w:val="32"/>
          <w:szCs w:val="32"/>
        </w:rPr>
        <w:t xml:space="preserve"> </w:t>
      </w:r>
      <w:r w:rsidRPr="00272A45">
        <w:rPr>
          <w:rFonts w:ascii="仿宋_GB2312" w:eastAsia="仿宋_GB2312" w:hint="eastAsia"/>
          <w:b/>
          <w:color w:val="000000"/>
          <w:sz w:val="32"/>
          <w:szCs w:val="32"/>
        </w:rPr>
        <w:t>三</w:t>
      </w:r>
      <w:r w:rsidR="00786C47">
        <w:rPr>
          <w:rFonts w:ascii="仿宋_GB2312" w:eastAsia="仿宋_GB2312" w:hint="eastAsia"/>
          <w:b/>
          <w:color w:val="000000"/>
          <w:sz w:val="32"/>
          <w:szCs w:val="32"/>
        </w:rPr>
        <w:t>、</w:t>
      </w:r>
      <w:r w:rsidRPr="00272A45">
        <w:rPr>
          <w:rFonts w:ascii="仿宋_GB2312" w:eastAsia="仿宋_GB2312" w:hint="eastAsia"/>
          <w:b/>
          <w:color w:val="000000"/>
          <w:sz w:val="32"/>
          <w:szCs w:val="32"/>
        </w:rPr>
        <w:t>资格条件</w:t>
      </w:r>
    </w:p>
    <w:p w:rsidR="00272A45" w:rsidRDefault="00303E5B" w:rsidP="00272A45">
      <w:pPr>
        <w:pStyle w:val="a7"/>
        <w:shd w:val="clear" w:color="auto" w:fill="FFFFFF"/>
        <w:spacing w:before="0" w:beforeAutospacing="0" w:after="0" w:afterAutospacing="0"/>
        <w:ind w:firstLineChars="200" w:firstLine="640"/>
        <w:rPr>
          <w:rFonts w:ascii="仿宋_GB2312" w:eastAsia="仿宋_GB2312"/>
          <w:color w:val="2B2B2B"/>
          <w:sz w:val="32"/>
          <w:szCs w:val="32"/>
        </w:rPr>
      </w:pPr>
      <w:r w:rsidRPr="00303E5B">
        <w:rPr>
          <w:rFonts w:ascii="仿宋_GB2312" w:eastAsia="仿宋_GB2312" w:hint="eastAsia"/>
          <w:color w:val="2B2B2B"/>
          <w:sz w:val="32"/>
          <w:szCs w:val="32"/>
        </w:rPr>
        <w:t>1</w:t>
      </w:r>
      <w:r w:rsidR="00041D37">
        <w:rPr>
          <w:rFonts w:ascii="仿宋_GB2312" w:eastAsia="仿宋_GB2312" w:hint="eastAsia"/>
          <w:color w:val="2B2B2B"/>
          <w:sz w:val="32"/>
          <w:szCs w:val="32"/>
        </w:rPr>
        <w:t>、</w:t>
      </w:r>
      <w:r w:rsidRPr="00303E5B">
        <w:rPr>
          <w:rFonts w:ascii="仿宋_GB2312" w:eastAsia="仿宋_GB2312" w:hint="eastAsia"/>
          <w:color w:val="2B2B2B"/>
          <w:sz w:val="32"/>
          <w:szCs w:val="32"/>
        </w:rPr>
        <w:t>热心党的教育事业，</w:t>
      </w:r>
      <w:r w:rsidRPr="00FE1566">
        <w:rPr>
          <w:rFonts w:ascii="仿宋_GB2312" w:eastAsia="仿宋_GB2312" w:hint="eastAsia"/>
          <w:color w:val="000000"/>
          <w:sz w:val="32"/>
          <w:szCs w:val="32"/>
        </w:rPr>
        <w:t>作风严谨，为人师表</w:t>
      </w:r>
      <w:r w:rsidRPr="00303E5B">
        <w:rPr>
          <w:rFonts w:ascii="仿宋_GB2312" w:eastAsia="仿宋_GB2312" w:hint="eastAsia"/>
          <w:color w:val="000000"/>
          <w:sz w:val="32"/>
          <w:szCs w:val="32"/>
        </w:rPr>
        <w:t>；</w:t>
      </w:r>
    </w:p>
    <w:p w:rsidR="00272A45" w:rsidRDefault="00303E5B"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303E5B">
        <w:rPr>
          <w:rFonts w:ascii="仿宋_GB2312" w:eastAsia="仿宋_GB2312" w:hint="eastAsia"/>
          <w:color w:val="2B2B2B"/>
          <w:sz w:val="32"/>
          <w:szCs w:val="32"/>
        </w:rPr>
        <w:t>2</w:t>
      </w:r>
      <w:r w:rsidR="00041D37">
        <w:rPr>
          <w:rFonts w:ascii="仿宋_GB2312" w:eastAsia="仿宋_GB2312" w:hint="eastAsia"/>
          <w:color w:val="2B2B2B"/>
          <w:sz w:val="32"/>
          <w:szCs w:val="32"/>
        </w:rPr>
        <w:t>、</w:t>
      </w:r>
      <w:r w:rsidRPr="00303E5B">
        <w:rPr>
          <w:rFonts w:ascii="仿宋_GB2312" w:eastAsia="仿宋_GB2312" w:hint="eastAsia"/>
          <w:color w:val="2B2B2B"/>
          <w:sz w:val="32"/>
          <w:szCs w:val="32"/>
        </w:rPr>
        <w:t>有较高的思想政治素质和政策理论水平，</w:t>
      </w:r>
      <w:r w:rsidRPr="00FE1566">
        <w:rPr>
          <w:rFonts w:ascii="仿宋_GB2312" w:eastAsia="仿宋_GB2312" w:hint="eastAsia"/>
          <w:color w:val="000000"/>
          <w:sz w:val="32"/>
          <w:szCs w:val="32"/>
        </w:rPr>
        <w:t>马克思主义理论基础</w:t>
      </w:r>
      <w:r w:rsidRPr="00303E5B">
        <w:rPr>
          <w:rFonts w:ascii="仿宋_GB2312" w:eastAsia="仿宋_GB2312" w:hint="eastAsia"/>
          <w:color w:val="000000"/>
          <w:sz w:val="32"/>
          <w:szCs w:val="32"/>
        </w:rPr>
        <w:t>扎实</w:t>
      </w:r>
      <w:r w:rsidRPr="00FE1566">
        <w:rPr>
          <w:rFonts w:ascii="仿宋_GB2312" w:eastAsia="仿宋_GB2312" w:hint="eastAsia"/>
          <w:color w:val="000000"/>
          <w:sz w:val="32"/>
          <w:szCs w:val="32"/>
        </w:rPr>
        <w:t>，</w:t>
      </w:r>
      <w:r w:rsidRPr="00303E5B">
        <w:rPr>
          <w:rFonts w:ascii="仿宋_GB2312" w:eastAsia="仿宋_GB2312" w:hint="eastAsia"/>
          <w:color w:val="000000"/>
          <w:sz w:val="32"/>
          <w:szCs w:val="32"/>
        </w:rPr>
        <w:t>共产主义信仰坚定，党性原则强；</w:t>
      </w:r>
    </w:p>
    <w:p w:rsidR="00272A45" w:rsidRDefault="00303E5B"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303E5B">
        <w:rPr>
          <w:rFonts w:ascii="仿宋_GB2312" w:eastAsia="仿宋_GB2312" w:hint="eastAsia"/>
          <w:color w:val="000000"/>
          <w:sz w:val="32"/>
          <w:szCs w:val="32"/>
        </w:rPr>
        <w:lastRenderedPageBreak/>
        <w:t>3</w:t>
      </w:r>
      <w:r w:rsidR="00041D37">
        <w:rPr>
          <w:rFonts w:ascii="仿宋_GB2312" w:eastAsia="仿宋_GB2312" w:hint="eastAsia"/>
          <w:color w:val="000000"/>
          <w:sz w:val="32"/>
          <w:szCs w:val="32"/>
        </w:rPr>
        <w:t>、</w:t>
      </w:r>
      <w:r w:rsidR="00786C47">
        <w:rPr>
          <w:rFonts w:ascii="仿宋_GB2312" w:eastAsia="仿宋_GB2312" w:hint="eastAsia"/>
          <w:color w:val="000000"/>
          <w:sz w:val="32"/>
          <w:szCs w:val="32"/>
        </w:rPr>
        <w:t>具有敏锐的政治眼光、</w:t>
      </w:r>
      <w:r w:rsidR="00FE1566" w:rsidRPr="00FE1566">
        <w:rPr>
          <w:rFonts w:ascii="仿宋_GB2312" w:eastAsia="仿宋_GB2312" w:hint="eastAsia"/>
          <w:color w:val="000000"/>
          <w:sz w:val="32"/>
          <w:szCs w:val="32"/>
        </w:rPr>
        <w:t>宽阔的社会视野和把握新情况、新问题的能力；</w:t>
      </w:r>
    </w:p>
    <w:p w:rsidR="00272A45" w:rsidRDefault="00FE1566" w:rsidP="00272A45">
      <w:pPr>
        <w:pStyle w:val="a7"/>
        <w:shd w:val="clear" w:color="auto" w:fill="FFFFFF"/>
        <w:spacing w:before="0" w:beforeAutospacing="0" w:after="0" w:afterAutospacing="0"/>
        <w:ind w:firstLineChars="200" w:firstLine="640"/>
        <w:rPr>
          <w:rFonts w:ascii="仿宋_GB2312" w:eastAsia="仿宋_GB2312"/>
          <w:color w:val="2B2B2B"/>
          <w:sz w:val="32"/>
          <w:szCs w:val="32"/>
        </w:rPr>
      </w:pPr>
      <w:r w:rsidRPr="00FE1566">
        <w:rPr>
          <w:rFonts w:ascii="仿宋_GB2312" w:eastAsia="仿宋_GB2312" w:hint="eastAsia"/>
          <w:color w:val="000000"/>
          <w:sz w:val="32"/>
          <w:szCs w:val="32"/>
        </w:rPr>
        <w:t>4</w:t>
      </w:r>
      <w:r w:rsidR="00041D37">
        <w:rPr>
          <w:rFonts w:ascii="仿宋_GB2312" w:eastAsia="仿宋_GB2312" w:hint="eastAsia"/>
          <w:color w:val="000000"/>
          <w:sz w:val="32"/>
          <w:szCs w:val="32"/>
        </w:rPr>
        <w:t>、</w:t>
      </w:r>
      <w:r w:rsidRPr="00FE1566">
        <w:rPr>
          <w:rFonts w:ascii="仿宋_GB2312" w:eastAsia="仿宋_GB2312" w:hint="eastAsia"/>
          <w:color w:val="000000"/>
          <w:sz w:val="32"/>
          <w:szCs w:val="32"/>
        </w:rPr>
        <w:t>中共党员，中级以上职称，三年以上的党务工作经验</w:t>
      </w:r>
      <w:r w:rsidR="00303E5B" w:rsidRPr="00303E5B">
        <w:rPr>
          <w:rFonts w:ascii="仿宋_GB2312" w:eastAsia="仿宋_GB2312" w:hint="eastAsia"/>
          <w:color w:val="000000"/>
          <w:sz w:val="32"/>
          <w:szCs w:val="32"/>
        </w:rPr>
        <w:t>，</w:t>
      </w:r>
      <w:r w:rsidR="00303E5B" w:rsidRPr="00303E5B">
        <w:rPr>
          <w:rFonts w:ascii="仿宋_GB2312" w:eastAsia="仿宋_GB2312" w:hint="eastAsia"/>
          <w:color w:val="2B2B2B"/>
          <w:sz w:val="32"/>
          <w:szCs w:val="32"/>
        </w:rPr>
        <w:t>能够运用现代教学手段开展教学</w:t>
      </w:r>
      <w:r w:rsidRPr="00FE1566">
        <w:rPr>
          <w:rFonts w:ascii="仿宋_GB2312" w:eastAsia="仿宋_GB2312" w:hint="eastAsia"/>
          <w:color w:val="000000"/>
          <w:sz w:val="32"/>
          <w:szCs w:val="32"/>
        </w:rPr>
        <w:t>。</w:t>
      </w:r>
    </w:p>
    <w:p w:rsidR="00272A45" w:rsidRPr="00272A45" w:rsidRDefault="00FE1566" w:rsidP="00786C47">
      <w:pPr>
        <w:pStyle w:val="a7"/>
        <w:shd w:val="clear" w:color="auto" w:fill="FFFFFF"/>
        <w:spacing w:before="0" w:beforeAutospacing="0" w:after="0" w:afterAutospacing="0"/>
        <w:ind w:firstLineChars="200" w:firstLine="643"/>
        <w:rPr>
          <w:rFonts w:ascii="仿宋_GB2312" w:eastAsia="仿宋_GB2312"/>
          <w:b/>
          <w:color w:val="000000"/>
          <w:sz w:val="32"/>
          <w:szCs w:val="32"/>
        </w:rPr>
      </w:pPr>
      <w:r w:rsidRPr="00272A45">
        <w:rPr>
          <w:rFonts w:ascii="仿宋_GB2312" w:eastAsia="仿宋_GB2312" w:hint="eastAsia"/>
          <w:b/>
          <w:color w:val="000000"/>
          <w:sz w:val="32"/>
          <w:szCs w:val="32"/>
        </w:rPr>
        <w:t>四</w:t>
      </w:r>
      <w:r w:rsidR="00786C47">
        <w:rPr>
          <w:rFonts w:ascii="仿宋_GB2312" w:eastAsia="仿宋_GB2312" w:hint="eastAsia"/>
          <w:b/>
          <w:color w:val="000000"/>
          <w:sz w:val="32"/>
          <w:szCs w:val="32"/>
        </w:rPr>
        <w:t>、</w:t>
      </w:r>
      <w:r w:rsidRPr="00272A45">
        <w:rPr>
          <w:rFonts w:ascii="仿宋_GB2312" w:eastAsia="仿宋_GB2312" w:hint="eastAsia"/>
          <w:b/>
          <w:color w:val="000000"/>
          <w:sz w:val="32"/>
          <w:szCs w:val="32"/>
        </w:rPr>
        <w:t>申报程序</w:t>
      </w:r>
    </w:p>
    <w:p w:rsidR="00786C47" w:rsidRDefault="00FE1566"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FE1566">
        <w:rPr>
          <w:rFonts w:ascii="仿宋_GB2312" w:eastAsia="仿宋_GB2312" w:hint="eastAsia"/>
          <w:color w:val="000000"/>
          <w:sz w:val="32"/>
          <w:szCs w:val="32"/>
        </w:rPr>
        <w:t>1</w:t>
      </w:r>
      <w:r w:rsidR="00272A45">
        <w:rPr>
          <w:rFonts w:ascii="仿宋_GB2312" w:eastAsia="仿宋_GB2312" w:hint="eastAsia"/>
          <w:color w:val="000000"/>
          <w:sz w:val="32"/>
          <w:szCs w:val="32"/>
        </w:rPr>
        <w:t>、符合资格</w:t>
      </w:r>
      <w:r w:rsidRPr="00FE1566">
        <w:rPr>
          <w:rFonts w:ascii="仿宋_GB2312" w:eastAsia="仿宋_GB2312" w:hint="eastAsia"/>
          <w:color w:val="000000"/>
          <w:sz w:val="32"/>
          <w:szCs w:val="32"/>
        </w:rPr>
        <w:t>条件，并且愿意承担</w:t>
      </w:r>
      <w:r w:rsidR="00402D65" w:rsidRPr="00303E5B">
        <w:rPr>
          <w:rFonts w:ascii="仿宋_GB2312" w:eastAsia="仿宋_GB2312" w:hint="eastAsia"/>
          <w:color w:val="000000"/>
          <w:sz w:val="32"/>
          <w:szCs w:val="32"/>
        </w:rPr>
        <w:t>党课</w:t>
      </w:r>
      <w:r w:rsidRPr="00FE1566">
        <w:rPr>
          <w:rFonts w:ascii="仿宋_GB2312" w:eastAsia="仿宋_GB2312" w:hint="eastAsia"/>
          <w:color w:val="000000"/>
          <w:sz w:val="32"/>
          <w:szCs w:val="32"/>
        </w:rPr>
        <w:t>教学任务的干部或教师填写《河</w:t>
      </w:r>
      <w:r w:rsidR="00402D65" w:rsidRPr="00303E5B">
        <w:rPr>
          <w:rFonts w:ascii="仿宋_GB2312" w:eastAsia="仿宋_GB2312" w:hint="eastAsia"/>
          <w:color w:val="000000"/>
          <w:sz w:val="32"/>
          <w:szCs w:val="32"/>
        </w:rPr>
        <w:t>南</w:t>
      </w:r>
      <w:r w:rsidR="005C5E81">
        <w:rPr>
          <w:rFonts w:ascii="仿宋_GB2312" w:eastAsia="仿宋_GB2312" w:hint="eastAsia"/>
          <w:color w:val="000000"/>
          <w:sz w:val="32"/>
          <w:szCs w:val="32"/>
        </w:rPr>
        <w:t>大学党课</w:t>
      </w:r>
      <w:r w:rsidRPr="00FE1566">
        <w:rPr>
          <w:rFonts w:ascii="仿宋_GB2312" w:eastAsia="仿宋_GB2312" w:hint="eastAsia"/>
          <w:color w:val="000000"/>
          <w:sz w:val="32"/>
          <w:szCs w:val="32"/>
        </w:rPr>
        <w:t>教师推荐表》</w:t>
      </w:r>
      <w:r w:rsidR="00E77217">
        <w:rPr>
          <w:rFonts w:ascii="仿宋_GB2312" w:eastAsia="仿宋_GB2312" w:hint="eastAsia"/>
          <w:color w:val="000000"/>
          <w:sz w:val="32"/>
          <w:szCs w:val="32"/>
        </w:rPr>
        <w:t>（见附件1）</w:t>
      </w:r>
      <w:r w:rsidR="005C5E81">
        <w:rPr>
          <w:rFonts w:ascii="仿宋_GB2312" w:eastAsia="仿宋_GB2312" w:hint="eastAsia"/>
          <w:color w:val="000000"/>
          <w:sz w:val="32"/>
          <w:szCs w:val="32"/>
        </w:rPr>
        <w:t>，每人最多可</w:t>
      </w:r>
      <w:r w:rsidR="00E77217">
        <w:rPr>
          <w:rFonts w:ascii="仿宋_GB2312" w:eastAsia="仿宋_GB2312" w:hint="eastAsia"/>
          <w:color w:val="000000"/>
          <w:sz w:val="32"/>
          <w:szCs w:val="32"/>
        </w:rPr>
        <w:t>从参考专题中选报</w:t>
      </w:r>
      <w:r w:rsidR="005C5E81">
        <w:rPr>
          <w:rFonts w:ascii="仿宋_GB2312" w:eastAsia="仿宋_GB2312" w:hint="eastAsia"/>
          <w:color w:val="000000"/>
          <w:sz w:val="32"/>
          <w:szCs w:val="32"/>
        </w:rPr>
        <w:t>3个党课题目</w:t>
      </w:r>
      <w:r w:rsidR="00E77217">
        <w:rPr>
          <w:rFonts w:ascii="仿宋_GB2312" w:eastAsia="仿宋_GB2312" w:hint="eastAsia"/>
          <w:color w:val="000000"/>
          <w:sz w:val="32"/>
          <w:szCs w:val="32"/>
        </w:rPr>
        <w:t>（见附件2）</w:t>
      </w:r>
      <w:r w:rsidR="005C5E81">
        <w:rPr>
          <w:rFonts w:ascii="仿宋_GB2312" w:eastAsia="仿宋_GB2312" w:hint="eastAsia"/>
          <w:color w:val="000000"/>
          <w:sz w:val="32"/>
          <w:szCs w:val="32"/>
        </w:rPr>
        <w:t>。</w:t>
      </w:r>
    </w:p>
    <w:p w:rsidR="00272A45" w:rsidRDefault="00CD43BF"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Pr>
          <w:rFonts w:ascii="仿宋_GB2312" w:eastAsia="仿宋_GB2312" w:hint="eastAsia"/>
          <w:color w:val="000000"/>
          <w:sz w:val="32"/>
          <w:szCs w:val="32"/>
        </w:rPr>
        <w:t>所</w:t>
      </w:r>
      <w:r w:rsidRPr="00CD43BF">
        <w:rPr>
          <w:rFonts w:ascii="仿宋_GB2312" w:eastAsia="仿宋_GB2312" w:hint="eastAsia"/>
          <w:color w:val="000000"/>
          <w:sz w:val="32"/>
          <w:szCs w:val="32"/>
        </w:rPr>
        <w:t>申报题目</w:t>
      </w:r>
      <w:r>
        <w:rPr>
          <w:rFonts w:ascii="仿宋_GB2312" w:eastAsia="仿宋_GB2312" w:hint="eastAsia"/>
          <w:color w:val="000000"/>
          <w:sz w:val="32"/>
          <w:szCs w:val="32"/>
        </w:rPr>
        <w:t>应</w:t>
      </w:r>
      <w:r w:rsidR="00786C47">
        <w:rPr>
          <w:rFonts w:ascii="仿宋_GB2312" w:eastAsia="仿宋_GB2312" w:hint="eastAsia"/>
          <w:color w:val="000000"/>
          <w:sz w:val="32"/>
          <w:szCs w:val="32"/>
        </w:rPr>
        <w:t>具体明确</w:t>
      </w:r>
      <w:r w:rsidRPr="00CD43BF">
        <w:rPr>
          <w:rFonts w:ascii="仿宋_GB2312" w:eastAsia="仿宋_GB2312" w:hint="eastAsia"/>
          <w:color w:val="000000"/>
          <w:sz w:val="32"/>
          <w:szCs w:val="32"/>
        </w:rPr>
        <w:t>，如</w:t>
      </w:r>
      <w:r w:rsidR="00AA131A">
        <w:rPr>
          <w:rFonts w:ascii="仿宋_GB2312" w:eastAsia="仿宋_GB2312" w:hint="eastAsia"/>
          <w:color w:val="000000"/>
          <w:sz w:val="32"/>
          <w:szCs w:val="32"/>
        </w:rPr>
        <w:t>“</w:t>
      </w:r>
      <w:r w:rsidR="00E77217">
        <w:rPr>
          <w:rFonts w:ascii="仿宋_GB2312" w:eastAsia="仿宋_GB2312" w:hint="eastAsia"/>
          <w:color w:val="000000"/>
          <w:sz w:val="32"/>
          <w:szCs w:val="32"/>
        </w:rPr>
        <w:t>端正入党动机，争取早日入党</w:t>
      </w:r>
      <w:r w:rsidR="00AA131A">
        <w:rPr>
          <w:rFonts w:ascii="仿宋_GB2312" w:eastAsia="仿宋_GB2312"/>
          <w:color w:val="000000"/>
          <w:sz w:val="32"/>
          <w:szCs w:val="32"/>
        </w:rPr>
        <w:t>”</w:t>
      </w:r>
      <w:r w:rsidRPr="00CD43BF">
        <w:rPr>
          <w:rFonts w:ascii="仿宋_GB2312" w:eastAsia="仿宋_GB2312" w:hint="eastAsia"/>
          <w:color w:val="000000"/>
          <w:sz w:val="32"/>
          <w:szCs w:val="32"/>
        </w:rPr>
        <w:t>、</w:t>
      </w:r>
      <w:r w:rsidR="00AA131A">
        <w:rPr>
          <w:rFonts w:ascii="仿宋_GB2312" w:eastAsia="仿宋_GB2312" w:hint="eastAsia"/>
          <w:color w:val="000000"/>
          <w:sz w:val="32"/>
          <w:szCs w:val="32"/>
        </w:rPr>
        <w:t>“</w:t>
      </w:r>
      <w:r w:rsidRPr="00CD43BF">
        <w:rPr>
          <w:rFonts w:ascii="仿宋_GB2312" w:eastAsia="仿宋_GB2312" w:hint="eastAsia"/>
          <w:color w:val="000000"/>
          <w:sz w:val="32"/>
          <w:szCs w:val="32"/>
        </w:rPr>
        <w:t>从中国道路到中国梦</w:t>
      </w:r>
      <w:r w:rsidR="00AA131A">
        <w:rPr>
          <w:rFonts w:ascii="仿宋_GB2312" w:eastAsia="仿宋_GB2312"/>
          <w:color w:val="000000"/>
          <w:sz w:val="32"/>
          <w:szCs w:val="32"/>
        </w:rPr>
        <w:t>”</w:t>
      </w:r>
      <w:r w:rsidRPr="00CD43BF">
        <w:rPr>
          <w:rFonts w:ascii="仿宋_GB2312" w:eastAsia="仿宋_GB2312" w:hint="eastAsia"/>
          <w:color w:val="000000"/>
          <w:sz w:val="32"/>
          <w:szCs w:val="32"/>
        </w:rPr>
        <w:t>、</w:t>
      </w:r>
      <w:r w:rsidR="00AA131A">
        <w:rPr>
          <w:rFonts w:ascii="仿宋_GB2312" w:eastAsia="仿宋_GB2312" w:hint="eastAsia"/>
          <w:color w:val="000000"/>
          <w:sz w:val="32"/>
          <w:szCs w:val="32"/>
        </w:rPr>
        <w:t>“</w:t>
      </w:r>
      <w:r w:rsidR="00E77217">
        <w:rPr>
          <w:rFonts w:ascii="仿宋_GB2312" w:eastAsia="仿宋_GB2312" w:hint="eastAsia"/>
          <w:color w:val="000000"/>
          <w:sz w:val="32"/>
          <w:szCs w:val="32"/>
        </w:rPr>
        <w:t>青年学生如何践行社会主义核心价值观</w:t>
      </w:r>
      <w:r w:rsidR="00AA131A">
        <w:rPr>
          <w:rFonts w:ascii="仿宋_GB2312" w:eastAsia="仿宋_GB2312" w:hint="eastAsia"/>
          <w:color w:val="000000"/>
          <w:sz w:val="32"/>
          <w:szCs w:val="32"/>
        </w:rPr>
        <w:t>”</w:t>
      </w:r>
      <w:r>
        <w:rPr>
          <w:rFonts w:ascii="仿宋_GB2312" w:eastAsia="仿宋_GB2312" w:hint="eastAsia"/>
          <w:color w:val="000000"/>
          <w:sz w:val="32"/>
          <w:szCs w:val="32"/>
        </w:rPr>
        <w:t>等。</w:t>
      </w:r>
    </w:p>
    <w:p w:rsidR="00272A45" w:rsidRDefault="005C5E81"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Pr>
          <w:rFonts w:ascii="仿宋_GB2312" w:eastAsia="仿宋_GB2312" w:hint="eastAsia"/>
          <w:color w:val="000000"/>
          <w:sz w:val="32"/>
          <w:szCs w:val="32"/>
        </w:rPr>
        <w:t>2、经基层党委、党总支、直属党支部研究后，将推荐意见填写在指定栏内，加盖公章。</w:t>
      </w:r>
    </w:p>
    <w:p w:rsidR="00272A45" w:rsidRDefault="005C5E81"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00FE1566" w:rsidRPr="00FE1566">
        <w:rPr>
          <w:rFonts w:ascii="仿宋_GB2312" w:eastAsia="仿宋_GB2312" w:hint="eastAsia"/>
          <w:color w:val="000000"/>
          <w:sz w:val="32"/>
          <w:szCs w:val="32"/>
        </w:rPr>
        <w:t>、</w:t>
      </w:r>
      <w:r w:rsidRPr="00FE1566">
        <w:rPr>
          <w:rFonts w:ascii="仿宋_GB2312" w:eastAsia="仿宋_GB2312" w:hint="eastAsia"/>
          <w:color w:val="000000"/>
          <w:sz w:val="32"/>
          <w:szCs w:val="32"/>
        </w:rPr>
        <w:t>纸质推荐表由各分党校汇总后</w:t>
      </w:r>
      <w:r w:rsidRPr="00E77217">
        <w:rPr>
          <w:rFonts w:ascii="仿宋_GB2312" w:eastAsia="仿宋_GB2312" w:hint="eastAsia"/>
          <w:color w:val="000000"/>
          <w:sz w:val="32"/>
          <w:szCs w:val="32"/>
        </w:rPr>
        <w:t>于</w:t>
      </w:r>
      <w:r w:rsidR="00E77217">
        <w:rPr>
          <w:rFonts w:ascii="仿宋_GB2312" w:eastAsia="仿宋_GB2312" w:hint="eastAsia"/>
          <w:color w:val="000000"/>
          <w:sz w:val="32"/>
          <w:szCs w:val="32"/>
        </w:rPr>
        <w:t>2015年11月2</w:t>
      </w:r>
      <w:r w:rsidR="00F75253">
        <w:rPr>
          <w:rFonts w:ascii="仿宋_GB2312" w:eastAsia="仿宋_GB2312" w:hint="eastAsia"/>
          <w:color w:val="000000"/>
          <w:sz w:val="32"/>
          <w:szCs w:val="32"/>
        </w:rPr>
        <w:t>5</w:t>
      </w:r>
      <w:r w:rsidR="00E77217">
        <w:rPr>
          <w:rFonts w:ascii="仿宋_GB2312" w:eastAsia="仿宋_GB2312" w:hint="eastAsia"/>
          <w:color w:val="000000"/>
          <w:sz w:val="32"/>
          <w:szCs w:val="32"/>
        </w:rPr>
        <w:t>日</w:t>
      </w:r>
      <w:r w:rsidR="00786C47" w:rsidRPr="00E77217">
        <w:rPr>
          <w:rFonts w:ascii="仿宋_GB2312" w:eastAsia="仿宋_GB2312" w:hint="eastAsia"/>
          <w:color w:val="000000"/>
          <w:sz w:val="32"/>
          <w:szCs w:val="32"/>
        </w:rPr>
        <w:t>前</w:t>
      </w:r>
      <w:r w:rsidR="00786C47">
        <w:rPr>
          <w:rFonts w:ascii="仿宋_GB2312" w:eastAsia="仿宋_GB2312" w:hint="eastAsia"/>
          <w:color w:val="000000"/>
          <w:sz w:val="32"/>
          <w:szCs w:val="32"/>
        </w:rPr>
        <w:t>报送</w:t>
      </w:r>
      <w:r w:rsidRPr="00FE1566">
        <w:rPr>
          <w:rFonts w:ascii="仿宋_GB2312" w:eastAsia="仿宋_GB2312" w:hint="eastAsia"/>
          <w:color w:val="000000"/>
          <w:sz w:val="32"/>
          <w:szCs w:val="32"/>
        </w:rPr>
        <w:t>党校办公室</w:t>
      </w:r>
      <w:r w:rsidR="00786C47">
        <w:rPr>
          <w:rFonts w:ascii="仿宋_GB2312" w:eastAsia="仿宋_GB2312" w:hint="eastAsia"/>
          <w:color w:val="000000"/>
          <w:sz w:val="32"/>
          <w:szCs w:val="32"/>
        </w:rPr>
        <w:t>（金明校区办公楼</w:t>
      </w:r>
      <w:r w:rsidR="00E77217">
        <w:rPr>
          <w:rFonts w:ascii="仿宋_GB2312" w:eastAsia="仿宋_GB2312" w:hint="eastAsia"/>
          <w:color w:val="000000"/>
          <w:sz w:val="32"/>
          <w:szCs w:val="32"/>
        </w:rPr>
        <w:t>416</w:t>
      </w:r>
      <w:r w:rsidR="00786C47">
        <w:rPr>
          <w:rFonts w:ascii="仿宋_GB2312" w:eastAsia="仿宋_GB2312" w:hint="eastAsia"/>
          <w:color w:val="000000"/>
          <w:sz w:val="32"/>
          <w:szCs w:val="32"/>
        </w:rPr>
        <w:t>）</w:t>
      </w:r>
      <w:r w:rsidRPr="00FE1566">
        <w:rPr>
          <w:rFonts w:ascii="仿宋_GB2312" w:eastAsia="仿宋_GB2312" w:hint="eastAsia"/>
          <w:color w:val="000000"/>
          <w:sz w:val="32"/>
          <w:szCs w:val="32"/>
        </w:rPr>
        <w:t>，同时将电子版发送至</w:t>
      </w:r>
      <w:r w:rsidR="00F75253">
        <w:rPr>
          <w:rFonts w:ascii="仿宋_GB2312" w:eastAsia="仿宋_GB2312" w:hint="eastAsia"/>
          <w:color w:val="000000"/>
          <w:sz w:val="32"/>
          <w:szCs w:val="32"/>
        </w:rPr>
        <w:t>dangjian</w:t>
      </w:r>
      <w:r w:rsidR="00786C47" w:rsidRPr="00786C47">
        <w:rPr>
          <w:rFonts w:ascii="仿宋_GB2312" w:eastAsia="仿宋_GB2312" w:hint="eastAsia"/>
          <w:color w:val="000000"/>
          <w:sz w:val="32"/>
          <w:szCs w:val="32"/>
        </w:rPr>
        <w:t>@h</w:t>
      </w:r>
      <w:r w:rsidR="00786C47">
        <w:rPr>
          <w:rFonts w:ascii="仿宋_GB2312" w:eastAsia="仿宋_GB2312" w:hint="eastAsia"/>
          <w:color w:val="000000"/>
          <w:sz w:val="32"/>
          <w:szCs w:val="32"/>
        </w:rPr>
        <w:t>enu.edu.cn</w:t>
      </w:r>
      <w:r w:rsidRPr="00FE1566">
        <w:rPr>
          <w:rFonts w:ascii="仿宋_GB2312" w:eastAsia="仿宋_GB2312" w:hint="eastAsia"/>
          <w:color w:val="000000"/>
          <w:sz w:val="32"/>
          <w:szCs w:val="32"/>
        </w:rPr>
        <w:t>。</w:t>
      </w:r>
    </w:p>
    <w:p w:rsidR="00272A45" w:rsidRDefault="005C5E81"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FE1566" w:rsidRPr="00FE1566">
        <w:rPr>
          <w:rFonts w:ascii="仿宋_GB2312" w:eastAsia="仿宋_GB2312" w:hint="eastAsia"/>
          <w:color w:val="000000"/>
          <w:sz w:val="32"/>
          <w:szCs w:val="32"/>
        </w:rPr>
        <w:t>学校党校</w:t>
      </w:r>
      <w:r w:rsidR="00786C47">
        <w:rPr>
          <w:rFonts w:ascii="仿宋_GB2312" w:eastAsia="仿宋_GB2312" w:hint="eastAsia"/>
          <w:color w:val="000000"/>
          <w:sz w:val="32"/>
          <w:szCs w:val="32"/>
        </w:rPr>
        <w:t>办公室</w:t>
      </w:r>
      <w:r w:rsidR="00FE1566" w:rsidRPr="00FE1566">
        <w:rPr>
          <w:rFonts w:ascii="仿宋_GB2312" w:eastAsia="仿宋_GB2312" w:hint="eastAsia"/>
          <w:color w:val="000000"/>
          <w:sz w:val="32"/>
          <w:szCs w:val="32"/>
        </w:rPr>
        <w:t>对推荐人选进行审定，正式建库，并将审定后的名单在</w:t>
      </w:r>
      <w:r w:rsidR="00786C47">
        <w:rPr>
          <w:rFonts w:ascii="仿宋_GB2312" w:eastAsia="仿宋_GB2312" w:hint="eastAsia"/>
          <w:color w:val="000000"/>
          <w:sz w:val="32"/>
          <w:szCs w:val="32"/>
        </w:rPr>
        <w:t>党委组织部</w:t>
      </w:r>
      <w:r w:rsidR="00FE1566" w:rsidRPr="00FE1566">
        <w:rPr>
          <w:rFonts w:ascii="仿宋_GB2312" w:eastAsia="仿宋_GB2312" w:hint="eastAsia"/>
          <w:color w:val="000000"/>
          <w:sz w:val="32"/>
          <w:szCs w:val="32"/>
        </w:rPr>
        <w:t>网站公布。</w:t>
      </w:r>
    </w:p>
    <w:p w:rsidR="00272A45" w:rsidRDefault="00EC2A59"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FE1566" w:rsidRPr="00FE1566">
        <w:rPr>
          <w:rFonts w:ascii="仿宋_GB2312" w:eastAsia="仿宋_GB2312" w:hint="eastAsia"/>
          <w:color w:val="000000"/>
          <w:sz w:val="32"/>
          <w:szCs w:val="32"/>
        </w:rPr>
        <w:t>师资库每年3月和9月各</w:t>
      </w:r>
      <w:r w:rsidR="00786C47">
        <w:rPr>
          <w:rFonts w:ascii="仿宋_GB2312" w:eastAsia="仿宋_GB2312" w:hint="eastAsia"/>
          <w:color w:val="000000"/>
          <w:sz w:val="32"/>
          <w:szCs w:val="32"/>
        </w:rPr>
        <w:t>调整</w:t>
      </w:r>
      <w:r w:rsidR="00FE1566" w:rsidRPr="00FE1566">
        <w:rPr>
          <w:rFonts w:ascii="仿宋_GB2312" w:eastAsia="仿宋_GB2312" w:hint="eastAsia"/>
          <w:color w:val="000000"/>
          <w:sz w:val="32"/>
          <w:szCs w:val="32"/>
        </w:rPr>
        <w:t>一次。</w:t>
      </w:r>
    </w:p>
    <w:p w:rsidR="00272A45" w:rsidRPr="00272A45" w:rsidRDefault="00FE1566" w:rsidP="00272A45">
      <w:pPr>
        <w:pStyle w:val="a7"/>
        <w:shd w:val="clear" w:color="auto" w:fill="FFFFFF"/>
        <w:spacing w:before="0" w:beforeAutospacing="0" w:after="0" w:afterAutospacing="0"/>
        <w:ind w:firstLineChars="150" w:firstLine="482"/>
        <w:rPr>
          <w:rFonts w:ascii="仿宋_GB2312" w:eastAsia="仿宋_GB2312"/>
          <w:b/>
          <w:color w:val="000000"/>
          <w:sz w:val="32"/>
          <w:szCs w:val="32"/>
        </w:rPr>
      </w:pPr>
      <w:r w:rsidRPr="00272A45">
        <w:rPr>
          <w:rFonts w:ascii="仿宋_GB2312" w:eastAsia="仿宋_GB2312" w:hint="eastAsia"/>
          <w:b/>
          <w:color w:val="000000"/>
          <w:sz w:val="32"/>
          <w:szCs w:val="32"/>
        </w:rPr>
        <w:t>五</w:t>
      </w:r>
      <w:r w:rsidR="00041D37">
        <w:rPr>
          <w:rFonts w:ascii="仿宋_GB2312" w:eastAsia="仿宋_GB2312" w:hint="eastAsia"/>
          <w:b/>
          <w:color w:val="000000"/>
          <w:sz w:val="32"/>
          <w:szCs w:val="32"/>
        </w:rPr>
        <w:t>、</w:t>
      </w:r>
      <w:r w:rsidRPr="00272A45">
        <w:rPr>
          <w:rFonts w:ascii="仿宋_GB2312" w:eastAsia="仿宋_GB2312" w:hint="eastAsia"/>
          <w:b/>
          <w:color w:val="000000"/>
          <w:sz w:val="32"/>
          <w:szCs w:val="32"/>
        </w:rPr>
        <w:t>其他</w:t>
      </w:r>
    </w:p>
    <w:p w:rsidR="00272A45" w:rsidRDefault="00FE1566"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FE1566">
        <w:rPr>
          <w:rFonts w:ascii="仿宋_GB2312" w:eastAsia="仿宋_GB2312" w:hint="eastAsia"/>
          <w:color w:val="000000"/>
          <w:sz w:val="32"/>
          <w:szCs w:val="32"/>
        </w:rPr>
        <w:t>1、师资库组建后，学校党校和分党校开展入党积极分子、</w:t>
      </w:r>
      <w:r w:rsidR="00402D65" w:rsidRPr="00303E5B">
        <w:rPr>
          <w:rFonts w:ascii="仿宋_GB2312" w:eastAsia="仿宋_GB2312" w:hint="eastAsia"/>
          <w:color w:val="000000"/>
          <w:sz w:val="32"/>
          <w:szCs w:val="32"/>
        </w:rPr>
        <w:t>发展对象、党员</w:t>
      </w:r>
      <w:r w:rsidRPr="00FE1566">
        <w:rPr>
          <w:rFonts w:ascii="仿宋_GB2312" w:eastAsia="仿宋_GB2312" w:hint="eastAsia"/>
          <w:color w:val="000000"/>
          <w:sz w:val="32"/>
          <w:szCs w:val="32"/>
        </w:rPr>
        <w:t>教育</w:t>
      </w:r>
      <w:r w:rsidR="00786C47">
        <w:rPr>
          <w:rFonts w:ascii="仿宋_GB2312" w:eastAsia="仿宋_GB2312" w:hint="eastAsia"/>
          <w:color w:val="000000"/>
          <w:sz w:val="32"/>
          <w:szCs w:val="32"/>
        </w:rPr>
        <w:t>的</w:t>
      </w:r>
      <w:r w:rsidRPr="00FE1566">
        <w:rPr>
          <w:rFonts w:ascii="仿宋_GB2312" w:eastAsia="仿宋_GB2312" w:hint="eastAsia"/>
          <w:color w:val="000000"/>
          <w:sz w:val="32"/>
          <w:szCs w:val="32"/>
        </w:rPr>
        <w:t>培训，均需从师资库范围内聘任教师。</w:t>
      </w:r>
    </w:p>
    <w:p w:rsidR="00272A45" w:rsidRDefault="00FE1566"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FE1566">
        <w:rPr>
          <w:rFonts w:ascii="仿宋_GB2312" w:eastAsia="仿宋_GB2312" w:hint="eastAsia"/>
          <w:color w:val="000000"/>
          <w:sz w:val="32"/>
          <w:szCs w:val="32"/>
        </w:rPr>
        <w:lastRenderedPageBreak/>
        <w:t>2、学校党校将</w:t>
      </w:r>
      <w:r w:rsidR="00786C47">
        <w:rPr>
          <w:rFonts w:ascii="仿宋_GB2312" w:eastAsia="仿宋_GB2312" w:hint="eastAsia"/>
          <w:color w:val="000000"/>
          <w:sz w:val="32"/>
          <w:szCs w:val="32"/>
        </w:rPr>
        <w:t>定期组织</w:t>
      </w:r>
      <w:r w:rsidR="00EC2A59">
        <w:rPr>
          <w:rFonts w:ascii="仿宋_GB2312" w:eastAsia="仿宋_GB2312" w:hint="eastAsia"/>
          <w:color w:val="000000"/>
          <w:sz w:val="32"/>
          <w:szCs w:val="32"/>
        </w:rPr>
        <w:t>师资库教师开展</w:t>
      </w:r>
      <w:r w:rsidR="00786C47">
        <w:rPr>
          <w:rFonts w:ascii="仿宋_GB2312" w:eastAsia="仿宋_GB2312" w:hint="eastAsia"/>
          <w:color w:val="000000"/>
          <w:sz w:val="32"/>
          <w:szCs w:val="32"/>
        </w:rPr>
        <w:t>业务培训、</w:t>
      </w:r>
      <w:r w:rsidRPr="00FE1566">
        <w:rPr>
          <w:rFonts w:ascii="仿宋_GB2312" w:eastAsia="仿宋_GB2312" w:hint="eastAsia"/>
          <w:color w:val="000000"/>
          <w:sz w:val="32"/>
          <w:szCs w:val="32"/>
        </w:rPr>
        <w:t>教学研讨等活动。</w:t>
      </w:r>
    </w:p>
    <w:p w:rsidR="00272A45" w:rsidRDefault="00FE1566"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FE1566">
        <w:rPr>
          <w:rFonts w:ascii="仿宋_GB2312" w:eastAsia="仿宋_GB2312" w:hint="eastAsia"/>
          <w:color w:val="000000"/>
          <w:sz w:val="32"/>
          <w:szCs w:val="32"/>
        </w:rPr>
        <w:t>3、党课教师课时费的审定和发放，将以师资库为准。</w:t>
      </w:r>
    </w:p>
    <w:p w:rsidR="00272A45" w:rsidRDefault="00FE1566"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r w:rsidRPr="00FE1566">
        <w:rPr>
          <w:rFonts w:ascii="仿宋_GB2312" w:eastAsia="仿宋_GB2312" w:hint="eastAsia"/>
          <w:color w:val="000000"/>
          <w:sz w:val="32"/>
          <w:szCs w:val="32"/>
        </w:rPr>
        <w:t>4</w:t>
      </w:r>
      <w:r w:rsidR="00EC2A59">
        <w:rPr>
          <w:rFonts w:ascii="仿宋_GB2312" w:eastAsia="仿宋_GB2312" w:hint="eastAsia"/>
          <w:color w:val="000000"/>
          <w:sz w:val="32"/>
          <w:szCs w:val="32"/>
        </w:rPr>
        <w:t>、各基层单位应</w:t>
      </w:r>
      <w:r w:rsidR="00402D65" w:rsidRPr="00303E5B">
        <w:rPr>
          <w:rFonts w:ascii="仿宋_GB2312" w:eastAsia="仿宋_GB2312" w:hint="eastAsia"/>
          <w:color w:val="000000"/>
          <w:sz w:val="32"/>
          <w:szCs w:val="32"/>
        </w:rPr>
        <w:t>高度重视</w:t>
      </w:r>
      <w:r w:rsidR="00EC2A59">
        <w:rPr>
          <w:rFonts w:ascii="仿宋_GB2312" w:eastAsia="仿宋_GB2312" w:hint="eastAsia"/>
          <w:color w:val="000000"/>
          <w:sz w:val="32"/>
          <w:szCs w:val="32"/>
        </w:rPr>
        <w:t>，</w:t>
      </w:r>
      <w:r w:rsidR="00402D65" w:rsidRPr="00303E5B">
        <w:rPr>
          <w:rFonts w:ascii="仿宋_GB2312" w:eastAsia="仿宋_GB2312" w:hint="eastAsia"/>
          <w:color w:val="000000"/>
          <w:sz w:val="32"/>
          <w:szCs w:val="32"/>
        </w:rPr>
        <w:t>抓紧落实，</w:t>
      </w:r>
      <w:r w:rsidRPr="00FE1566">
        <w:rPr>
          <w:rFonts w:ascii="仿宋_GB2312" w:eastAsia="仿宋_GB2312" w:hint="eastAsia"/>
          <w:color w:val="000000"/>
          <w:sz w:val="32"/>
          <w:szCs w:val="32"/>
        </w:rPr>
        <w:t>严格把关，确保此项工作顺利完成。</w:t>
      </w:r>
      <w:r w:rsidRPr="00FE1566">
        <w:rPr>
          <w:rFonts w:ascii="仿宋_GB2312" w:eastAsia="仿宋_GB2312" w:hint="eastAsia"/>
          <w:color w:val="000000"/>
          <w:sz w:val="32"/>
          <w:szCs w:val="32"/>
        </w:rPr>
        <w:br/>
      </w:r>
      <w:r w:rsidR="00303E5B" w:rsidRPr="00303E5B">
        <w:rPr>
          <w:rFonts w:ascii="仿宋_GB2312" w:eastAsia="仿宋_GB2312" w:hint="eastAsia"/>
          <w:color w:val="000000"/>
          <w:sz w:val="32"/>
          <w:szCs w:val="32"/>
        </w:rPr>
        <w:t xml:space="preserve">    </w:t>
      </w:r>
    </w:p>
    <w:p w:rsidR="00272A45" w:rsidRDefault="00272A45"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p>
    <w:p w:rsidR="0052581B" w:rsidRPr="00303E5B" w:rsidRDefault="0052581B" w:rsidP="00272A45">
      <w:pPr>
        <w:pStyle w:val="a7"/>
        <w:shd w:val="clear" w:color="auto" w:fill="FFFFFF"/>
        <w:spacing w:before="0" w:beforeAutospacing="0" w:after="0" w:afterAutospacing="0"/>
        <w:ind w:firstLineChars="200" w:firstLine="640"/>
        <w:rPr>
          <w:rFonts w:ascii="仿宋_GB2312" w:eastAsia="仿宋_GB2312"/>
          <w:color w:val="000000"/>
          <w:sz w:val="32"/>
          <w:szCs w:val="32"/>
        </w:rPr>
      </w:pPr>
    </w:p>
    <w:p w:rsidR="00C77D1B" w:rsidRDefault="00303E5B" w:rsidP="00CD43BF">
      <w:pPr>
        <w:widowControl/>
        <w:spacing w:before="100" w:beforeAutospacing="1" w:after="100" w:afterAutospacing="1"/>
        <w:ind w:left="5440" w:hangingChars="1700" w:hanging="5440"/>
        <w:jc w:val="right"/>
        <w:rPr>
          <w:rFonts w:ascii="仿宋_GB2312" w:eastAsia="仿宋_GB2312" w:hAnsi="宋体" w:cs="宋体"/>
          <w:color w:val="000000"/>
          <w:kern w:val="0"/>
          <w:sz w:val="32"/>
          <w:szCs w:val="32"/>
        </w:rPr>
      </w:pPr>
      <w:r w:rsidRPr="00303E5B">
        <w:rPr>
          <w:rFonts w:ascii="仿宋_GB2312" w:eastAsia="仿宋_GB2312" w:hAnsi="宋体" w:cs="宋体" w:hint="eastAsia"/>
          <w:color w:val="000000"/>
          <w:kern w:val="0"/>
          <w:sz w:val="32"/>
          <w:szCs w:val="32"/>
        </w:rPr>
        <w:t>河南大学党委组织部</w:t>
      </w:r>
      <w:r w:rsidR="00DE04A0">
        <w:rPr>
          <w:rFonts w:ascii="仿宋_GB2312" w:eastAsia="仿宋_GB2312" w:hAnsi="宋体" w:cs="宋体" w:hint="eastAsia"/>
          <w:color w:val="000000"/>
          <w:kern w:val="0"/>
          <w:sz w:val="32"/>
          <w:szCs w:val="32"/>
        </w:rPr>
        <w:t xml:space="preserve">   </w:t>
      </w:r>
      <w:r w:rsidR="00402D65" w:rsidRPr="00303E5B">
        <w:rPr>
          <w:rFonts w:ascii="仿宋_GB2312" w:eastAsia="仿宋_GB2312" w:hAnsi="宋体" w:cs="宋体" w:hint="eastAsia"/>
          <w:color w:val="000000"/>
          <w:kern w:val="0"/>
          <w:sz w:val="32"/>
          <w:szCs w:val="32"/>
        </w:rPr>
        <w:t>河南大学</w:t>
      </w:r>
      <w:r w:rsidR="00FE1566" w:rsidRPr="00FE1566">
        <w:rPr>
          <w:rFonts w:ascii="仿宋_GB2312" w:eastAsia="仿宋_GB2312" w:hAnsi="宋体" w:cs="宋体" w:hint="eastAsia"/>
          <w:color w:val="000000"/>
          <w:kern w:val="0"/>
          <w:sz w:val="32"/>
          <w:szCs w:val="32"/>
        </w:rPr>
        <w:t>党校</w:t>
      </w:r>
      <w:r w:rsidR="00041D37">
        <w:rPr>
          <w:rFonts w:ascii="仿宋_GB2312" w:eastAsia="仿宋_GB2312" w:hAnsi="宋体" w:cs="宋体" w:hint="eastAsia"/>
          <w:color w:val="000000"/>
          <w:kern w:val="0"/>
          <w:sz w:val="32"/>
          <w:szCs w:val="32"/>
        </w:rPr>
        <w:t>办公室</w:t>
      </w:r>
    </w:p>
    <w:p w:rsidR="00F75253" w:rsidRDefault="00C77D1B" w:rsidP="00F75253">
      <w:pPr>
        <w:widowControl/>
        <w:spacing w:before="100" w:beforeAutospacing="1" w:after="100" w:afterAutospacing="1"/>
        <w:ind w:leftChars="150" w:left="5275" w:right="160" w:hangingChars="1550" w:hanging="496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                         </w:t>
      </w:r>
      <w:r w:rsidR="00303E5B" w:rsidRPr="00303E5B">
        <w:rPr>
          <w:rFonts w:ascii="仿宋_GB2312" w:eastAsia="仿宋_GB2312" w:hAnsi="宋体" w:cs="宋体" w:hint="eastAsia"/>
          <w:color w:val="000000"/>
          <w:kern w:val="0"/>
          <w:sz w:val="32"/>
          <w:szCs w:val="32"/>
        </w:rPr>
        <w:t>2015</w:t>
      </w:r>
      <w:r w:rsidR="00FE1566" w:rsidRPr="00FE1566">
        <w:rPr>
          <w:rFonts w:ascii="仿宋_GB2312" w:eastAsia="仿宋_GB2312" w:hAnsi="宋体" w:cs="宋体" w:hint="eastAsia"/>
          <w:color w:val="000000"/>
          <w:kern w:val="0"/>
          <w:sz w:val="32"/>
          <w:szCs w:val="32"/>
        </w:rPr>
        <w:t>年</w:t>
      </w:r>
      <w:r w:rsidR="008A732F">
        <w:rPr>
          <w:rFonts w:ascii="仿宋_GB2312" w:eastAsia="仿宋_GB2312" w:hAnsi="宋体" w:cs="宋体" w:hint="eastAsia"/>
          <w:color w:val="000000"/>
          <w:kern w:val="0"/>
          <w:sz w:val="32"/>
          <w:szCs w:val="32"/>
        </w:rPr>
        <w:t>11</w:t>
      </w:r>
      <w:r w:rsidR="00FE1566" w:rsidRPr="00FE1566">
        <w:rPr>
          <w:rFonts w:ascii="仿宋_GB2312" w:eastAsia="仿宋_GB2312" w:hAnsi="宋体" w:cs="宋体" w:hint="eastAsia"/>
          <w:color w:val="000000"/>
          <w:kern w:val="0"/>
          <w:sz w:val="32"/>
          <w:szCs w:val="32"/>
        </w:rPr>
        <w:t>月</w:t>
      </w:r>
      <w:r w:rsidR="006620FB">
        <w:rPr>
          <w:rFonts w:ascii="仿宋_GB2312" w:eastAsia="仿宋_GB2312" w:hAnsi="宋体" w:cs="宋体" w:hint="eastAsia"/>
          <w:color w:val="000000"/>
          <w:kern w:val="0"/>
          <w:sz w:val="32"/>
          <w:szCs w:val="32"/>
        </w:rPr>
        <w:t>10</w:t>
      </w:r>
      <w:r w:rsidR="00FE1566" w:rsidRPr="00FE1566">
        <w:rPr>
          <w:rFonts w:ascii="仿宋_GB2312" w:eastAsia="仿宋_GB2312" w:hAnsi="宋体" w:cs="宋体" w:hint="eastAsia"/>
          <w:color w:val="000000"/>
          <w:kern w:val="0"/>
          <w:sz w:val="32"/>
          <w:szCs w:val="32"/>
        </w:rPr>
        <w:t>日</w:t>
      </w:r>
    </w:p>
    <w:p w:rsidR="00F75253" w:rsidRDefault="00F75253" w:rsidP="00F75253">
      <w:pPr>
        <w:widowControl/>
        <w:spacing w:before="100" w:beforeAutospacing="1" w:after="100" w:afterAutospacing="1"/>
        <w:ind w:leftChars="150" w:left="5275" w:right="160" w:hangingChars="1550" w:hanging="4960"/>
        <w:jc w:val="left"/>
        <w:rPr>
          <w:rFonts w:ascii="仿宋_GB2312" w:eastAsia="仿宋_GB2312" w:hAnsi="宋体" w:cs="宋体" w:hint="eastAsia"/>
          <w:color w:val="000000"/>
          <w:kern w:val="0"/>
          <w:sz w:val="32"/>
          <w:szCs w:val="32"/>
        </w:rPr>
      </w:pPr>
    </w:p>
    <w:p w:rsidR="00F75253" w:rsidRDefault="00F75253" w:rsidP="00F75253">
      <w:pPr>
        <w:widowControl/>
        <w:spacing w:before="100" w:beforeAutospacing="1" w:after="100" w:afterAutospacing="1"/>
        <w:ind w:leftChars="150" w:left="5275" w:right="160" w:hangingChars="1550" w:hanging="496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附件1：河南大学党课教师推荐表</w:t>
      </w:r>
    </w:p>
    <w:p w:rsidR="00F75253" w:rsidRDefault="00F75253" w:rsidP="00F75253">
      <w:pPr>
        <w:widowControl/>
        <w:spacing w:before="100" w:beforeAutospacing="1" w:after="100" w:afterAutospacing="1"/>
        <w:ind w:leftChars="150" w:left="5275" w:right="160" w:hangingChars="1550" w:hanging="49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附件2：党课专题参考</w:t>
      </w:r>
    </w:p>
    <w:p w:rsidR="00FE1566" w:rsidRDefault="00FE1566" w:rsidP="00C77D1B">
      <w:pPr>
        <w:widowControl/>
        <w:spacing w:before="100" w:beforeAutospacing="1" w:after="100" w:afterAutospacing="1"/>
        <w:ind w:left="5440" w:right="640" w:hangingChars="1700" w:hanging="5440"/>
        <w:jc w:val="center"/>
        <w:rPr>
          <w:rFonts w:ascii="仿宋_GB2312" w:eastAsia="仿宋_GB2312" w:hAnsi="宋体" w:cs="宋体"/>
          <w:color w:val="000000"/>
          <w:kern w:val="0"/>
          <w:sz w:val="32"/>
          <w:szCs w:val="32"/>
        </w:rPr>
      </w:pPr>
    </w:p>
    <w:p w:rsidR="00D979C9" w:rsidRDefault="00D979C9" w:rsidP="00CD43BF">
      <w:pPr>
        <w:widowControl/>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br w:type="page"/>
      </w:r>
    </w:p>
    <w:p w:rsidR="00B8150D" w:rsidRPr="00B8150D" w:rsidRDefault="00B8150D" w:rsidP="00B8150D">
      <w:pPr>
        <w:jc w:val="left"/>
        <w:rPr>
          <w:rFonts w:ascii="仿宋_GB2312" w:eastAsia="仿宋_GB2312" w:hAnsi="宋体" w:cs="宋体"/>
          <w:color w:val="000000"/>
          <w:kern w:val="0"/>
          <w:sz w:val="32"/>
          <w:szCs w:val="32"/>
        </w:rPr>
      </w:pPr>
      <w:r w:rsidRPr="00B8150D">
        <w:rPr>
          <w:rFonts w:ascii="仿宋_GB2312" w:eastAsia="仿宋_GB2312" w:hAnsi="宋体" w:cs="宋体" w:hint="eastAsia"/>
          <w:color w:val="000000"/>
          <w:kern w:val="0"/>
          <w:sz w:val="32"/>
          <w:szCs w:val="32"/>
        </w:rPr>
        <w:lastRenderedPageBreak/>
        <w:t>附件1</w:t>
      </w:r>
    </w:p>
    <w:p w:rsidR="00D979C9" w:rsidRPr="00275F34" w:rsidRDefault="00D979C9" w:rsidP="00D979C9">
      <w:pPr>
        <w:jc w:val="center"/>
        <w:rPr>
          <w:rFonts w:asciiTheme="minorEastAsia" w:hAnsiTheme="minorEastAsia"/>
          <w:b/>
          <w:sz w:val="36"/>
          <w:szCs w:val="36"/>
        </w:rPr>
      </w:pPr>
      <w:r w:rsidRPr="00275F34">
        <w:rPr>
          <w:rFonts w:asciiTheme="minorEastAsia" w:hAnsiTheme="minorEastAsia" w:hint="eastAsia"/>
          <w:b/>
          <w:sz w:val="36"/>
          <w:szCs w:val="36"/>
        </w:rPr>
        <w:t>河南大学党课教师推荐表</w:t>
      </w:r>
    </w:p>
    <w:tbl>
      <w:tblPr>
        <w:tblW w:w="5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1"/>
        <w:gridCol w:w="1454"/>
        <w:gridCol w:w="1341"/>
        <w:gridCol w:w="1889"/>
        <w:gridCol w:w="1458"/>
        <w:gridCol w:w="2207"/>
      </w:tblGrid>
      <w:tr w:rsidR="00D979C9" w:rsidTr="000E5B72">
        <w:trPr>
          <w:cantSplit/>
          <w:trHeight w:hRule="exact" w:val="680"/>
          <w:jc w:val="center"/>
        </w:trPr>
        <w:tc>
          <w:tcPr>
            <w:tcW w:w="740" w:type="pct"/>
            <w:vAlign w:val="center"/>
          </w:tcPr>
          <w:p w:rsidR="00D979C9" w:rsidRDefault="00D979C9" w:rsidP="0000739B">
            <w:pPr>
              <w:spacing w:line="240" w:lineRule="atLeast"/>
              <w:jc w:val="center"/>
              <w:rPr>
                <w:rFonts w:ascii="宋体" w:hAnsi="宋体"/>
                <w:sz w:val="24"/>
              </w:rPr>
            </w:pPr>
            <w:r>
              <w:rPr>
                <w:rFonts w:ascii="宋体" w:hAnsi="宋体" w:hint="eastAsia"/>
                <w:sz w:val="24"/>
              </w:rPr>
              <w:t>姓  名</w:t>
            </w:r>
          </w:p>
        </w:tc>
        <w:tc>
          <w:tcPr>
            <w:tcW w:w="742" w:type="pct"/>
            <w:vAlign w:val="center"/>
          </w:tcPr>
          <w:p w:rsidR="00D979C9" w:rsidRDefault="00D979C9" w:rsidP="0000739B">
            <w:pPr>
              <w:spacing w:line="240" w:lineRule="atLeast"/>
              <w:jc w:val="center"/>
              <w:rPr>
                <w:rFonts w:ascii="宋体" w:hAnsi="宋体"/>
                <w:sz w:val="24"/>
              </w:rPr>
            </w:pPr>
          </w:p>
        </w:tc>
        <w:tc>
          <w:tcPr>
            <w:tcW w:w="684" w:type="pct"/>
            <w:vAlign w:val="center"/>
          </w:tcPr>
          <w:p w:rsidR="00D979C9" w:rsidRDefault="00D979C9" w:rsidP="0000739B">
            <w:pPr>
              <w:spacing w:line="240" w:lineRule="atLeast"/>
              <w:jc w:val="center"/>
              <w:rPr>
                <w:rFonts w:ascii="宋体" w:hAnsi="宋体"/>
                <w:sz w:val="24"/>
              </w:rPr>
            </w:pPr>
            <w:r>
              <w:rPr>
                <w:rFonts w:ascii="宋体" w:hAnsi="宋体" w:hint="eastAsia"/>
                <w:sz w:val="24"/>
              </w:rPr>
              <w:t>性</w:t>
            </w:r>
            <w:r>
              <w:rPr>
                <w:rFonts w:ascii="宋体" w:hAnsi="宋体"/>
                <w:sz w:val="24"/>
              </w:rPr>
              <w:t xml:space="preserve">  </w:t>
            </w:r>
            <w:r>
              <w:rPr>
                <w:rFonts w:ascii="宋体" w:hAnsi="宋体" w:hint="eastAsia"/>
                <w:sz w:val="24"/>
              </w:rPr>
              <w:t>别</w:t>
            </w:r>
          </w:p>
        </w:tc>
        <w:tc>
          <w:tcPr>
            <w:tcW w:w="964" w:type="pct"/>
            <w:vAlign w:val="center"/>
          </w:tcPr>
          <w:p w:rsidR="00D979C9" w:rsidRDefault="00D979C9" w:rsidP="0000739B">
            <w:pPr>
              <w:spacing w:line="240" w:lineRule="atLeast"/>
              <w:jc w:val="center"/>
              <w:rPr>
                <w:rFonts w:ascii="宋体" w:hAnsi="宋体"/>
                <w:sz w:val="24"/>
              </w:rPr>
            </w:pPr>
          </w:p>
        </w:tc>
        <w:tc>
          <w:tcPr>
            <w:tcW w:w="744" w:type="pct"/>
            <w:vAlign w:val="center"/>
          </w:tcPr>
          <w:p w:rsidR="00D979C9" w:rsidRDefault="00D979C9" w:rsidP="0000739B">
            <w:pPr>
              <w:spacing w:line="240" w:lineRule="atLeast"/>
              <w:jc w:val="center"/>
              <w:rPr>
                <w:rFonts w:ascii="宋体" w:hAnsi="宋体"/>
                <w:sz w:val="24"/>
              </w:rPr>
            </w:pPr>
            <w:r>
              <w:rPr>
                <w:rFonts w:ascii="宋体" w:hAnsi="宋体" w:hint="eastAsia"/>
                <w:sz w:val="24"/>
              </w:rPr>
              <w:t>出生年月</w:t>
            </w:r>
          </w:p>
        </w:tc>
        <w:tc>
          <w:tcPr>
            <w:tcW w:w="1126" w:type="pct"/>
            <w:vAlign w:val="center"/>
          </w:tcPr>
          <w:p w:rsidR="00D979C9" w:rsidRDefault="00D979C9" w:rsidP="0000739B">
            <w:pPr>
              <w:spacing w:line="240" w:lineRule="atLeast"/>
              <w:jc w:val="center"/>
              <w:rPr>
                <w:rFonts w:ascii="宋体" w:hAnsi="宋体"/>
                <w:sz w:val="24"/>
              </w:rPr>
            </w:pPr>
          </w:p>
        </w:tc>
      </w:tr>
      <w:tr w:rsidR="00D979C9" w:rsidTr="000E5B72">
        <w:trPr>
          <w:cantSplit/>
          <w:trHeight w:hRule="exact" w:val="680"/>
          <w:jc w:val="center"/>
        </w:trPr>
        <w:tc>
          <w:tcPr>
            <w:tcW w:w="740" w:type="pct"/>
            <w:vAlign w:val="center"/>
          </w:tcPr>
          <w:p w:rsidR="00D979C9" w:rsidRDefault="00D979C9" w:rsidP="0000739B">
            <w:pPr>
              <w:spacing w:line="240" w:lineRule="atLeast"/>
              <w:jc w:val="center"/>
              <w:rPr>
                <w:rFonts w:ascii="宋体" w:hAnsi="宋体"/>
                <w:sz w:val="24"/>
              </w:rPr>
            </w:pPr>
            <w:r>
              <w:rPr>
                <w:rFonts w:ascii="宋体" w:hAnsi="宋体" w:hint="eastAsia"/>
                <w:sz w:val="24"/>
              </w:rPr>
              <w:t>政治面貌</w:t>
            </w:r>
          </w:p>
        </w:tc>
        <w:tc>
          <w:tcPr>
            <w:tcW w:w="742" w:type="pct"/>
            <w:vAlign w:val="center"/>
          </w:tcPr>
          <w:p w:rsidR="00D979C9" w:rsidRDefault="00D979C9" w:rsidP="0000739B">
            <w:pPr>
              <w:spacing w:line="240" w:lineRule="atLeast"/>
              <w:jc w:val="center"/>
              <w:rPr>
                <w:rFonts w:ascii="宋体" w:hAnsi="宋体"/>
                <w:sz w:val="24"/>
              </w:rPr>
            </w:pPr>
          </w:p>
        </w:tc>
        <w:tc>
          <w:tcPr>
            <w:tcW w:w="684" w:type="pct"/>
            <w:vAlign w:val="center"/>
          </w:tcPr>
          <w:p w:rsidR="00D979C9" w:rsidRDefault="00D979C9" w:rsidP="0000739B">
            <w:pPr>
              <w:spacing w:line="240" w:lineRule="atLeast"/>
              <w:jc w:val="center"/>
              <w:rPr>
                <w:rFonts w:ascii="宋体" w:hAnsi="宋体"/>
                <w:sz w:val="24"/>
              </w:rPr>
            </w:pPr>
            <w:r>
              <w:rPr>
                <w:rFonts w:ascii="宋体" w:hAnsi="宋体" w:hint="eastAsia"/>
                <w:sz w:val="24"/>
              </w:rPr>
              <w:t>党政职务</w:t>
            </w:r>
          </w:p>
        </w:tc>
        <w:tc>
          <w:tcPr>
            <w:tcW w:w="964" w:type="pct"/>
            <w:vAlign w:val="center"/>
          </w:tcPr>
          <w:p w:rsidR="00D979C9" w:rsidRDefault="00D979C9" w:rsidP="0000739B">
            <w:pPr>
              <w:spacing w:line="240" w:lineRule="atLeast"/>
              <w:jc w:val="center"/>
              <w:rPr>
                <w:rFonts w:ascii="宋体" w:hAnsi="宋体"/>
                <w:sz w:val="24"/>
              </w:rPr>
            </w:pPr>
          </w:p>
        </w:tc>
        <w:tc>
          <w:tcPr>
            <w:tcW w:w="744" w:type="pct"/>
            <w:vAlign w:val="center"/>
          </w:tcPr>
          <w:p w:rsidR="00D979C9" w:rsidRDefault="00D979C9" w:rsidP="0000739B">
            <w:pPr>
              <w:spacing w:line="240" w:lineRule="atLeast"/>
              <w:jc w:val="center"/>
              <w:rPr>
                <w:rFonts w:ascii="宋体" w:hAnsi="宋体"/>
                <w:sz w:val="24"/>
              </w:rPr>
            </w:pPr>
            <w:r>
              <w:rPr>
                <w:rFonts w:ascii="宋体" w:hAnsi="宋体" w:hint="eastAsia"/>
                <w:sz w:val="24"/>
              </w:rPr>
              <w:t>职  称</w:t>
            </w:r>
          </w:p>
        </w:tc>
        <w:tc>
          <w:tcPr>
            <w:tcW w:w="1126" w:type="pct"/>
            <w:vAlign w:val="center"/>
          </w:tcPr>
          <w:p w:rsidR="00D979C9" w:rsidRDefault="00D979C9" w:rsidP="0000739B">
            <w:pPr>
              <w:spacing w:line="240" w:lineRule="atLeast"/>
              <w:jc w:val="center"/>
              <w:rPr>
                <w:rFonts w:ascii="宋体" w:hAnsi="宋体"/>
                <w:sz w:val="24"/>
              </w:rPr>
            </w:pPr>
          </w:p>
        </w:tc>
      </w:tr>
      <w:tr w:rsidR="00D979C9" w:rsidTr="000E5B72">
        <w:trPr>
          <w:cantSplit/>
          <w:trHeight w:hRule="exact" w:val="680"/>
          <w:jc w:val="center"/>
        </w:trPr>
        <w:tc>
          <w:tcPr>
            <w:tcW w:w="740" w:type="pct"/>
            <w:vAlign w:val="center"/>
          </w:tcPr>
          <w:p w:rsidR="00D979C9" w:rsidRDefault="00D979C9" w:rsidP="0000739B">
            <w:pPr>
              <w:spacing w:line="200" w:lineRule="atLeast"/>
              <w:jc w:val="center"/>
              <w:rPr>
                <w:rFonts w:ascii="宋体" w:hAnsi="宋体"/>
                <w:sz w:val="24"/>
              </w:rPr>
            </w:pPr>
            <w:r>
              <w:rPr>
                <w:rFonts w:ascii="宋体" w:hAnsi="宋体" w:hint="eastAsia"/>
                <w:sz w:val="24"/>
              </w:rPr>
              <w:t>学  历</w:t>
            </w:r>
          </w:p>
          <w:p w:rsidR="00D979C9" w:rsidRDefault="00D979C9" w:rsidP="0000739B">
            <w:pPr>
              <w:spacing w:line="200" w:lineRule="atLeast"/>
              <w:jc w:val="center"/>
              <w:rPr>
                <w:rFonts w:ascii="宋体" w:hAnsi="宋体"/>
                <w:sz w:val="24"/>
              </w:rPr>
            </w:pPr>
            <w:r>
              <w:rPr>
                <w:rFonts w:ascii="宋体" w:hAnsi="宋体" w:hint="eastAsia"/>
                <w:sz w:val="24"/>
              </w:rPr>
              <w:t>学  位</w:t>
            </w:r>
          </w:p>
        </w:tc>
        <w:tc>
          <w:tcPr>
            <w:tcW w:w="742" w:type="pct"/>
            <w:vAlign w:val="center"/>
          </w:tcPr>
          <w:p w:rsidR="00D979C9" w:rsidRDefault="00D979C9" w:rsidP="0000739B">
            <w:pPr>
              <w:spacing w:line="200" w:lineRule="atLeast"/>
              <w:jc w:val="center"/>
              <w:rPr>
                <w:rFonts w:ascii="宋体" w:hAnsi="宋体"/>
                <w:sz w:val="24"/>
              </w:rPr>
            </w:pPr>
          </w:p>
        </w:tc>
        <w:tc>
          <w:tcPr>
            <w:tcW w:w="684" w:type="pct"/>
            <w:vAlign w:val="center"/>
          </w:tcPr>
          <w:p w:rsidR="00D979C9" w:rsidRDefault="00D979C9" w:rsidP="0000739B">
            <w:pPr>
              <w:spacing w:line="200" w:lineRule="atLeast"/>
              <w:jc w:val="center"/>
              <w:rPr>
                <w:rFonts w:ascii="宋体" w:hAnsi="宋体"/>
                <w:sz w:val="24"/>
              </w:rPr>
            </w:pPr>
            <w:r>
              <w:rPr>
                <w:rFonts w:ascii="宋体" w:hAnsi="宋体" w:hint="eastAsia"/>
                <w:sz w:val="24"/>
              </w:rPr>
              <w:t>专  业</w:t>
            </w:r>
          </w:p>
        </w:tc>
        <w:tc>
          <w:tcPr>
            <w:tcW w:w="964" w:type="pct"/>
            <w:vAlign w:val="center"/>
          </w:tcPr>
          <w:p w:rsidR="00D979C9" w:rsidRDefault="00D979C9" w:rsidP="0000739B">
            <w:pPr>
              <w:spacing w:line="240" w:lineRule="atLeast"/>
              <w:jc w:val="center"/>
              <w:rPr>
                <w:rFonts w:ascii="宋体" w:hAnsi="宋体"/>
                <w:sz w:val="24"/>
              </w:rPr>
            </w:pPr>
          </w:p>
        </w:tc>
        <w:tc>
          <w:tcPr>
            <w:tcW w:w="744" w:type="pct"/>
            <w:vAlign w:val="center"/>
          </w:tcPr>
          <w:p w:rsidR="00D979C9" w:rsidRDefault="00D979C9" w:rsidP="0000739B">
            <w:pPr>
              <w:spacing w:line="240" w:lineRule="atLeast"/>
              <w:jc w:val="center"/>
              <w:rPr>
                <w:rFonts w:ascii="宋体" w:hAnsi="宋体"/>
                <w:sz w:val="24"/>
              </w:rPr>
            </w:pPr>
            <w:r>
              <w:rPr>
                <w:rFonts w:ascii="宋体" w:hAnsi="宋体" w:hint="eastAsia"/>
                <w:sz w:val="24"/>
              </w:rPr>
              <w:t>研究方向</w:t>
            </w:r>
          </w:p>
          <w:p w:rsidR="00D979C9" w:rsidRDefault="00D979C9" w:rsidP="0000739B">
            <w:pPr>
              <w:spacing w:line="240" w:lineRule="atLeast"/>
              <w:jc w:val="center"/>
              <w:rPr>
                <w:rFonts w:ascii="宋体" w:hAnsi="宋体"/>
                <w:sz w:val="24"/>
              </w:rPr>
            </w:pPr>
            <w:r>
              <w:rPr>
                <w:rFonts w:ascii="宋体" w:hAnsi="宋体" w:hint="eastAsia"/>
                <w:sz w:val="24"/>
              </w:rPr>
              <w:t>或专长</w:t>
            </w:r>
          </w:p>
        </w:tc>
        <w:tc>
          <w:tcPr>
            <w:tcW w:w="1126" w:type="pct"/>
            <w:vAlign w:val="center"/>
          </w:tcPr>
          <w:p w:rsidR="00D979C9" w:rsidRDefault="00D979C9" w:rsidP="0000739B">
            <w:pPr>
              <w:spacing w:line="240" w:lineRule="atLeast"/>
              <w:jc w:val="center"/>
              <w:rPr>
                <w:rFonts w:ascii="宋体" w:hAnsi="宋体"/>
                <w:sz w:val="24"/>
              </w:rPr>
            </w:pPr>
          </w:p>
        </w:tc>
      </w:tr>
      <w:tr w:rsidR="00D979C9" w:rsidTr="000E5B72">
        <w:trPr>
          <w:cantSplit/>
          <w:trHeight w:hRule="exact" w:val="680"/>
          <w:jc w:val="center"/>
        </w:trPr>
        <w:tc>
          <w:tcPr>
            <w:tcW w:w="740" w:type="pct"/>
            <w:tcBorders>
              <w:bottom w:val="single" w:sz="4" w:space="0" w:color="auto"/>
            </w:tcBorders>
            <w:vAlign w:val="center"/>
          </w:tcPr>
          <w:p w:rsidR="00D979C9" w:rsidRDefault="00D979C9" w:rsidP="0000739B">
            <w:pPr>
              <w:spacing w:line="240" w:lineRule="atLeast"/>
              <w:jc w:val="center"/>
              <w:rPr>
                <w:rFonts w:ascii="宋体" w:hAnsi="宋体"/>
                <w:sz w:val="24"/>
              </w:rPr>
            </w:pPr>
            <w:r>
              <w:rPr>
                <w:rFonts w:ascii="宋体" w:hAnsi="宋体" w:hint="eastAsia"/>
                <w:sz w:val="24"/>
              </w:rPr>
              <w:t>所在单位</w:t>
            </w:r>
          </w:p>
        </w:tc>
        <w:tc>
          <w:tcPr>
            <w:tcW w:w="742" w:type="pct"/>
            <w:tcBorders>
              <w:bottom w:val="single" w:sz="4" w:space="0" w:color="auto"/>
            </w:tcBorders>
            <w:vAlign w:val="center"/>
          </w:tcPr>
          <w:p w:rsidR="00D979C9" w:rsidRDefault="00D979C9" w:rsidP="0000739B">
            <w:pPr>
              <w:spacing w:line="240" w:lineRule="atLeast"/>
              <w:jc w:val="center"/>
              <w:rPr>
                <w:rFonts w:ascii="宋体" w:hAnsi="宋体"/>
                <w:sz w:val="24"/>
              </w:rPr>
            </w:pPr>
          </w:p>
        </w:tc>
        <w:tc>
          <w:tcPr>
            <w:tcW w:w="684" w:type="pct"/>
            <w:tcBorders>
              <w:bottom w:val="single" w:sz="4" w:space="0" w:color="auto"/>
            </w:tcBorders>
            <w:vAlign w:val="center"/>
          </w:tcPr>
          <w:p w:rsidR="00D979C9" w:rsidRDefault="00D979C9" w:rsidP="0000739B">
            <w:pPr>
              <w:spacing w:line="240" w:lineRule="atLeast"/>
              <w:jc w:val="center"/>
              <w:rPr>
                <w:rFonts w:ascii="宋体" w:hAnsi="宋体"/>
                <w:sz w:val="24"/>
              </w:rPr>
            </w:pPr>
            <w:r>
              <w:rPr>
                <w:rFonts w:ascii="宋体" w:hAnsi="宋体" w:hint="eastAsia"/>
                <w:sz w:val="24"/>
              </w:rPr>
              <w:t>联系电话</w:t>
            </w:r>
          </w:p>
        </w:tc>
        <w:tc>
          <w:tcPr>
            <w:tcW w:w="964" w:type="pct"/>
            <w:tcBorders>
              <w:bottom w:val="single" w:sz="4" w:space="0" w:color="auto"/>
            </w:tcBorders>
            <w:vAlign w:val="center"/>
          </w:tcPr>
          <w:p w:rsidR="00D979C9" w:rsidRDefault="00D979C9" w:rsidP="0000739B">
            <w:pPr>
              <w:spacing w:line="240" w:lineRule="atLeast"/>
              <w:jc w:val="center"/>
              <w:rPr>
                <w:rFonts w:ascii="宋体" w:hAnsi="宋体"/>
                <w:sz w:val="24"/>
              </w:rPr>
            </w:pPr>
          </w:p>
        </w:tc>
        <w:tc>
          <w:tcPr>
            <w:tcW w:w="744" w:type="pct"/>
            <w:tcBorders>
              <w:bottom w:val="single" w:sz="4" w:space="0" w:color="auto"/>
            </w:tcBorders>
            <w:vAlign w:val="center"/>
          </w:tcPr>
          <w:p w:rsidR="00D979C9" w:rsidRDefault="00D979C9" w:rsidP="0000739B">
            <w:pPr>
              <w:spacing w:line="240" w:lineRule="atLeast"/>
              <w:jc w:val="center"/>
              <w:rPr>
                <w:rFonts w:ascii="宋体" w:hAnsi="宋体"/>
                <w:sz w:val="24"/>
              </w:rPr>
            </w:pPr>
            <w:r>
              <w:rPr>
                <w:rFonts w:ascii="宋体" w:hAnsi="宋体" w:hint="eastAsia"/>
                <w:sz w:val="24"/>
              </w:rPr>
              <w:t>电子邮箱</w:t>
            </w:r>
          </w:p>
        </w:tc>
        <w:tc>
          <w:tcPr>
            <w:tcW w:w="1126" w:type="pct"/>
            <w:tcBorders>
              <w:bottom w:val="single" w:sz="4" w:space="0" w:color="auto"/>
            </w:tcBorders>
            <w:vAlign w:val="center"/>
          </w:tcPr>
          <w:p w:rsidR="00D979C9" w:rsidRDefault="00D979C9" w:rsidP="0000739B">
            <w:pPr>
              <w:spacing w:line="240" w:lineRule="atLeast"/>
              <w:jc w:val="center"/>
              <w:rPr>
                <w:rFonts w:ascii="宋体" w:hAnsi="宋体"/>
                <w:sz w:val="24"/>
              </w:rPr>
            </w:pPr>
          </w:p>
        </w:tc>
      </w:tr>
      <w:tr w:rsidR="000E5B72" w:rsidTr="004C4DAF">
        <w:trPr>
          <w:cantSplit/>
          <w:trHeight w:val="5744"/>
          <w:jc w:val="center"/>
        </w:trPr>
        <w:tc>
          <w:tcPr>
            <w:tcW w:w="5000" w:type="pct"/>
            <w:gridSpan w:val="6"/>
          </w:tcPr>
          <w:p w:rsidR="00B606C0" w:rsidRDefault="00B606C0" w:rsidP="00B606C0">
            <w:pPr>
              <w:widowControl/>
              <w:spacing w:line="320" w:lineRule="exact"/>
              <w:ind w:firstLineChars="100" w:firstLine="240"/>
              <w:rPr>
                <w:rFonts w:ascii="宋体" w:hAnsi="宋体"/>
                <w:sz w:val="24"/>
              </w:rPr>
            </w:pPr>
            <w:r>
              <w:rPr>
                <w:rFonts w:ascii="宋体" w:hAnsi="宋体" w:hint="eastAsia"/>
                <w:sz w:val="24"/>
              </w:rPr>
              <w:t>所选专题：（请在参考专题中选择，见附件</w:t>
            </w:r>
            <w:r w:rsidR="00F75253">
              <w:rPr>
                <w:rFonts w:ascii="宋体" w:hAnsi="宋体" w:hint="eastAsia"/>
                <w:sz w:val="24"/>
              </w:rPr>
              <w:t>2</w:t>
            </w:r>
            <w:r>
              <w:rPr>
                <w:rFonts w:ascii="宋体" w:hAnsi="宋体" w:hint="eastAsia"/>
                <w:sz w:val="24"/>
              </w:rPr>
              <w:t>）</w:t>
            </w:r>
          </w:p>
          <w:p w:rsidR="000E5B72" w:rsidRDefault="00272A45" w:rsidP="00272A45">
            <w:pPr>
              <w:spacing w:line="320" w:lineRule="exact"/>
              <w:ind w:firstLineChars="100" w:firstLine="240"/>
              <w:rPr>
                <w:rFonts w:ascii="宋体" w:hAnsi="宋体"/>
                <w:sz w:val="24"/>
              </w:rPr>
            </w:pPr>
            <w:r>
              <w:rPr>
                <w:rFonts w:ascii="宋体" w:hAnsi="宋体" w:hint="eastAsia"/>
                <w:sz w:val="24"/>
              </w:rPr>
              <w:t>开课题目</w:t>
            </w:r>
            <w:r w:rsidR="000E5B72">
              <w:rPr>
                <w:rFonts w:ascii="宋体" w:hAnsi="宋体" w:hint="eastAsia"/>
                <w:sz w:val="24"/>
              </w:rPr>
              <w:t>：（</w:t>
            </w:r>
            <w:r w:rsidR="004C4DAF">
              <w:rPr>
                <w:rFonts w:ascii="宋体" w:hAnsi="宋体" w:hint="eastAsia"/>
                <w:sz w:val="24"/>
              </w:rPr>
              <w:t>请简述</w:t>
            </w:r>
            <w:r>
              <w:rPr>
                <w:rFonts w:ascii="宋体" w:hAnsi="宋体" w:hint="eastAsia"/>
                <w:sz w:val="24"/>
              </w:rPr>
              <w:t>开课</w:t>
            </w:r>
            <w:r w:rsidR="004C4DAF">
              <w:rPr>
                <w:rFonts w:ascii="宋体" w:hAnsi="宋体" w:hint="eastAsia"/>
                <w:sz w:val="24"/>
              </w:rPr>
              <w:t>提纲</w:t>
            </w:r>
            <w:r w:rsidR="00834AA1">
              <w:rPr>
                <w:rFonts w:ascii="宋体" w:hAnsi="宋体" w:hint="eastAsia"/>
                <w:sz w:val="24"/>
              </w:rPr>
              <w:t>内容</w:t>
            </w:r>
            <w:r>
              <w:rPr>
                <w:rFonts w:ascii="宋体" w:hAnsi="宋体" w:hint="eastAsia"/>
                <w:sz w:val="24"/>
              </w:rPr>
              <w:t>，一百字</w:t>
            </w:r>
            <w:r w:rsidR="00F75253">
              <w:rPr>
                <w:rFonts w:ascii="宋体" w:hAnsi="宋体" w:hint="eastAsia"/>
                <w:sz w:val="24"/>
              </w:rPr>
              <w:t>以内</w:t>
            </w:r>
            <w:r>
              <w:rPr>
                <w:rFonts w:ascii="宋体" w:hAnsi="宋体" w:hint="eastAsia"/>
                <w:sz w:val="24"/>
              </w:rPr>
              <w:t>；</w:t>
            </w:r>
            <w:r w:rsidR="00041D37">
              <w:rPr>
                <w:rFonts w:ascii="宋体" w:hAnsi="宋体" w:hint="eastAsia"/>
                <w:sz w:val="24"/>
              </w:rPr>
              <w:t>申报题目</w:t>
            </w:r>
            <w:r w:rsidR="00B606C0">
              <w:rPr>
                <w:rFonts w:ascii="宋体" w:hAnsi="宋体" w:hint="eastAsia"/>
                <w:sz w:val="24"/>
              </w:rPr>
              <w:t>不超过三个</w:t>
            </w:r>
            <w:r w:rsidR="000E5B72">
              <w:rPr>
                <w:rFonts w:ascii="宋体" w:hAnsi="宋体" w:hint="eastAsia"/>
                <w:sz w:val="24"/>
              </w:rPr>
              <w:t>）</w:t>
            </w:r>
          </w:p>
          <w:p w:rsidR="000E5B72" w:rsidRPr="004C4DAF" w:rsidRDefault="000E5B72" w:rsidP="00B606C0">
            <w:pPr>
              <w:widowControl/>
              <w:spacing w:line="320" w:lineRule="exact"/>
              <w:ind w:firstLineChars="100" w:firstLine="240"/>
              <w:rPr>
                <w:rFonts w:ascii="宋体" w:hAnsi="宋体"/>
                <w:sz w:val="24"/>
              </w:rPr>
            </w:pPr>
          </w:p>
        </w:tc>
      </w:tr>
      <w:tr w:rsidR="00D979C9" w:rsidTr="0000739B">
        <w:trPr>
          <w:cantSplit/>
          <w:trHeight w:val="1200"/>
          <w:jc w:val="center"/>
        </w:trPr>
        <w:tc>
          <w:tcPr>
            <w:tcW w:w="740" w:type="pct"/>
            <w:vAlign w:val="center"/>
          </w:tcPr>
          <w:p w:rsidR="00D979C9" w:rsidRDefault="00D979C9" w:rsidP="0000739B">
            <w:pPr>
              <w:spacing w:line="240" w:lineRule="atLeast"/>
              <w:jc w:val="center"/>
              <w:rPr>
                <w:rFonts w:ascii="宋体" w:hAnsi="宋体"/>
                <w:sz w:val="24"/>
              </w:rPr>
            </w:pPr>
            <w:r>
              <w:rPr>
                <w:rFonts w:ascii="宋体" w:hAnsi="宋体" w:hint="eastAsia"/>
                <w:sz w:val="24"/>
              </w:rPr>
              <w:t>基层党委（党总支）意见</w:t>
            </w:r>
          </w:p>
        </w:tc>
        <w:tc>
          <w:tcPr>
            <w:tcW w:w="4260" w:type="pct"/>
            <w:gridSpan w:val="5"/>
            <w:vAlign w:val="center"/>
          </w:tcPr>
          <w:p w:rsidR="00D979C9" w:rsidRDefault="00D979C9" w:rsidP="0000739B">
            <w:pPr>
              <w:widowControl/>
              <w:spacing w:line="320" w:lineRule="exact"/>
              <w:jc w:val="center"/>
              <w:rPr>
                <w:rFonts w:ascii="宋体" w:hAnsi="宋体"/>
                <w:sz w:val="24"/>
              </w:rPr>
            </w:pPr>
          </w:p>
          <w:p w:rsidR="00D979C9" w:rsidRDefault="00D979C9" w:rsidP="0000739B">
            <w:pPr>
              <w:widowControl/>
              <w:spacing w:line="320" w:lineRule="exact"/>
              <w:jc w:val="center"/>
              <w:rPr>
                <w:rFonts w:ascii="宋体" w:hAnsi="宋体"/>
                <w:sz w:val="24"/>
              </w:rPr>
            </w:pPr>
          </w:p>
          <w:p w:rsidR="00D979C9" w:rsidRDefault="00D979C9" w:rsidP="0000739B">
            <w:pPr>
              <w:widowControl/>
              <w:spacing w:line="320" w:lineRule="exact"/>
              <w:jc w:val="center"/>
              <w:rPr>
                <w:rFonts w:ascii="宋体" w:hAnsi="宋体"/>
                <w:sz w:val="24"/>
              </w:rPr>
            </w:pPr>
          </w:p>
          <w:p w:rsidR="00D979C9" w:rsidRDefault="00D979C9" w:rsidP="0000739B">
            <w:pPr>
              <w:widowControl/>
              <w:spacing w:line="320" w:lineRule="exact"/>
              <w:jc w:val="center"/>
              <w:rPr>
                <w:rFonts w:ascii="宋体" w:hAnsi="宋体"/>
                <w:sz w:val="24"/>
              </w:rPr>
            </w:pPr>
          </w:p>
          <w:p w:rsidR="00D979C9" w:rsidRPr="004C438E" w:rsidRDefault="00D979C9" w:rsidP="0000739B">
            <w:pPr>
              <w:widowControl/>
              <w:spacing w:line="320" w:lineRule="exact"/>
              <w:jc w:val="center"/>
              <w:rPr>
                <w:rFonts w:ascii="宋体" w:hAnsi="宋体"/>
                <w:sz w:val="24"/>
              </w:rPr>
            </w:pPr>
          </w:p>
          <w:p w:rsidR="00D979C9" w:rsidRDefault="00D979C9" w:rsidP="0000739B">
            <w:pPr>
              <w:widowControl/>
              <w:wordWrap w:val="0"/>
              <w:spacing w:line="320" w:lineRule="exact"/>
              <w:jc w:val="right"/>
              <w:rPr>
                <w:rFonts w:ascii="宋体" w:hAnsi="宋体"/>
                <w:sz w:val="24"/>
              </w:rPr>
            </w:pPr>
            <w:r>
              <w:rPr>
                <w:rFonts w:ascii="宋体" w:hAnsi="宋体" w:hint="eastAsia"/>
                <w:sz w:val="24"/>
              </w:rPr>
              <w:t xml:space="preserve">        负责人</w:t>
            </w:r>
            <w:r w:rsidR="00834AA1">
              <w:rPr>
                <w:rFonts w:ascii="宋体" w:hAnsi="宋体" w:hint="eastAsia"/>
                <w:sz w:val="24"/>
              </w:rPr>
              <w:t>签名</w:t>
            </w:r>
            <w:r>
              <w:rPr>
                <w:rFonts w:ascii="宋体" w:hAnsi="宋体" w:hint="eastAsia"/>
                <w:sz w:val="24"/>
              </w:rPr>
              <w:t>（</w:t>
            </w:r>
            <w:r w:rsidR="00834AA1">
              <w:rPr>
                <w:rFonts w:ascii="宋体" w:hAnsi="宋体" w:hint="eastAsia"/>
                <w:sz w:val="24"/>
              </w:rPr>
              <w:t>盖</w:t>
            </w:r>
            <w:r>
              <w:rPr>
                <w:rFonts w:ascii="宋体" w:hAnsi="宋体" w:hint="eastAsia"/>
                <w:sz w:val="24"/>
              </w:rPr>
              <w:t>章）：          年  月  日</w:t>
            </w:r>
          </w:p>
          <w:p w:rsidR="00D979C9" w:rsidRDefault="00D979C9" w:rsidP="0000739B">
            <w:pPr>
              <w:widowControl/>
              <w:spacing w:line="320" w:lineRule="exact"/>
              <w:jc w:val="right"/>
              <w:rPr>
                <w:rFonts w:ascii="宋体" w:hAnsi="宋体"/>
                <w:sz w:val="24"/>
              </w:rPr>
            </w:pPr>
          </w:p>
        </w:tc>
      </w:tr>
      <w:tr w:rsidR="00D979C9" w:rsidTr="0000739B">
        <w:trPr>
          <w:cantSplit/>
          <w:trHeight w:val="1247"/>
          <w:jc w:val="center"/>
        </w:trPr>
        <w:tc>
          <w:tcPr>
            <w:tcW w:w="740" w:type="pct"/>
            <w:tcBorders>
              <w:top w:val="single" w:sz="4" w:space="0" w:color="auto"/>
              <w:left w:val="single" w:sz="4" w:space="0" w:color="auto"/>
              <w:bottom w:val="single" w:sz="4" w:space="0" w:color="auto"/>
              <w:right w:val="single" w:sz="4" w:space="0" w:color="auto"/>
            </w:tcBorders>
            <w:vAlign w:val="center"/>
          </w:tcPr>
          <w:p w:rsidR="00D979C9" w:rsidRDefault="00D979C9" w:rsidP="0000739B">
            <w:pPr>
              <w:spacing w:line="240" w:lineRule="atLeast"/>
              <w:jc w:val="center"/>
              <w:rPr>
                <w:rFonts w:ascii="宋体" w:hAnsi="宋体"/>
                <w:sz w:val="24"/>
              </w:rPr>
            </w:pPr>
            <w:r>
              <w:rPr>
                <w:rFonts w:ascii="宋体" w:hAnsi="宋体" w:hint="eastAsia"/>
                <w:sz w:val="24"/>
              </w:rPr>
              <w:t>党校</w:t>
            </w:r>
          </w:p>
          <w:p w:rsidR="00D979C9" w:rsidRDefault="00D979C9" w:rsidP="0000739B">
            <w:pPr>
              <w:spacing w:line="240" w:lineRule="atLeast"/>
              <w:jc w:val="center"/>
              <w:rPr>
                <w:rFonts w:ascii="宋体" w:hAnsi="宋体"/>
                <w:sz w:val="24"/>
              </w:rPr>
            </w:pPr>
            <w:r>
              <w:rPr>
                <w:rFonts w:ascii="宋体" w:hAnsi="宋体" w:hint="eastAsia"/>
                <w:sz w:val="24"/>
              </w:rPr>
              <w:t>审批意见</w:t>
            </w:r>
          </w:p>
        </w:tc>
        <w:tc>
          <w:tcPr>
            <w:tcW w:w="4260" w:type="pct"/>
            <w:gridSpan w:val="5"/>
            <w:tcBorders>
              <w:top w:val="single" w:sz="4" w:space="0" w:color="auto"/>
              <w:left w:val="single" w:sz="4" w:space="0" w:color="auto"/>
              <w:bottom w:val="single" w:sz="4" w:space="0" w:color="auto"/>
              <w:right w:val="single" w:sz="4" w:space="0" w:color="auto"/>
            </w:tcBorders>
            <w:vAlign w:val="center"/>
          </w:tcPr>
          <w:p w:rsidR="00D979C9" w:rsidRDefault="00D979C9" w:rsidP="0000739B">
            <w:pPr>
              <w:widowControl/>
              <w:spacing w:line="320" w:lineRule="exact"/>
              <w:jc w:val="center"/>
              <w:rPr>
                <w:rFonts w:ascii="宋体" w:hAnsi="宋体"/>
                <w:sz w:val="24"/>
              </w:rPr>
            </w:pPr>
          </w:p>
          <w:p w:rsidR="00D979C9" w:rsidRDefault="00D979C9" w:rsidP="0000739B">
            <w:pPr>
              <w:widowControl/>
              <w:spacing w:line="320" w:lineRule="exact"/>
              <w:jc w:val="center"/>
              <w:rPr>
                <w:rFonts w:ascii="宋体" w:hAnsi="宋体"/>
                <w:sz w:val="24"/>
              </w:rPr>
            </w:pPr>
          </w:p>
          <w:p w:rsidR="00D979C9" w:rsidRDefault="00D979C9" w:rsidP="0000739B">
            <w:pPr>
              <w:widowControl/>
              <w:spacing w:line="320" w:lineRule="exact"/>
              <w:jc w:val="center"/>
              <w:rPr>
                <w:rFonts w:ascii="宋体" w:hAnsi="宋体"/>
                <w:sz w:val="24"/>
              </w:rPr>
            </w:pPr>
          </w:p>
          <w:p w:rsidR="00D979C9" w:rsidRDefault="00D979C9" w:rsidP="0000739B">
            <w:pPr>
              <w:widowControl/>
              <w:spacing w:line="320" w:lineRule="exact"/>
              <w:jc w:val="center"/>
              <w:rPr>
                <w:rFonts w:ascii="宋体" w:hAnsi="宋体"/>
                <w:sz w:val="24"/>
              </w:rPr>
            </w:pPr>
          </w:p>
          <w:p w:rsidR="00D979C9" w:rsidRDefault="00D979C9" w:rsidP="0000739B">
            <w:pPr>
              <w:widowControl/>
              <w:spacing w:line="320" w:lineRule="exact"/>
              <w:jc w:val="center"/>
              <w:rPr>
                <w:rFonts w:ascii="宋体" w:hAnsi="宋体"/>
                <w:sz w:val="24"/>
              </w:rPr>
            </w:pPr>
          </w:p>
          <w:p w:rsidR="00D979C9" w:rsidRDefault="00834AA1" w:rsidP="0000739B">
            <w:pPr>
              <w:widowControl/>
              <w:spacing w:line="320" w:lineRule="exact"/>
              <w:jc w:val="right"/>
              <w:rPr>
                <w:rFonts w:ascii="宋体" w:hAnsi="宋体"/>
                <w:sz w:val="24"/>
              </w:rPr>
            </w:pPr>
            <w:r>
              <w:rPr>
                <w:rFonts w:ascii="宋体" w:hAnsi="宋体" w:hint="eastAsia"/>
                <w:sz w:val="24"/>
              </w:rPr>
              <w:t>负责人签名（盖章）</w:t>
            </w:r>
            <w:r w:rsidR="00D979C9">
              <w:rPr>
                <w:rFonts w:ascii="宋体" w:hAnsi="宋体" w:hint="eastAsia"/>
                <w:sz w:val="24"/>
              </w:rPr>
              <w:t>：          年  月  日</w:t>
            </w:r>
          </w:p>
          <w:p w:rsidR="00D979C9" w:rsidRDefault="00D979C9" w:rsidP="0000739B">
            <w:pPr>
              <w:widowControl/>
              <w:spacing w:line="320" w:lineRule="exact"/>
              <w:jc w:val="right"/>
              <w:rPr>
                <w:rFonts w:ascii="宋体" w:hAnsi="宋体"/>
                <w:sz w:val="24"/>
              </w:rPr>
            </w:pPr>
          </w:p>
        </w:tc>
      </w:tr>
    </w:tbl>
    <w:p w:rsidR="00B8150D" w:rsidRPr="00B8150D" w:rsidRDefault="00B8150D" w:rsidP="00B8150D">
      <w:pPr>
        <w:jc w:val="left"/>
        <w:rPr>
          <w:rFonts w:ascii="仿宋_GB2312" w:eastAsia="仿宋_GB2312" w:hAnsi="宋体" w:cs="宋体"/>
          <w:color w:val="000000"/>
          <w:kern w:val="0"/>
          <w:sz w:val="32"/>
          <w:szCs w:val="32"/>
        </w:rPr>
      </w:pPr>
      <w:r w:rsidRPr="00B8150D">
        <w:rPr>
          <w:rFonts w:ascii="仿宋_GB2312" w:eastAsia="仿宋_GB2312" w:hAnsi="宋体" w:cs="宋体" w:hint="eastAsia"/>
          <w:color w:val="000000"/>
          <w:kern w:val="0"/>
          <w:sz w:val="32"/>
          <w:szCs w:val="32"/>
        </w:rPr>
        <w:lastRenderedPageBreak/>
        <w:t>附件2</w:t>
      </w:r>
    </w:p>
    <w:p w:rsidR="00B8150D" w:rsidRPr="00F75253" w:rsidRDefault="00B8150D" w:rsidP="00B8150D">
      <w:pPr>
        <w:jc w:val="center"/>
        <w:rPr>
          <w:rFonts w:ascii="方正小标宋简体" w:eastAsia="方正小标宋简体" w:hAnsi="黑体" w:hint="eastAsia"/>
          <w:sz w:val="36"/>
          <w:szCs w:val="36"/>
        </w:rPr>
      </w:pPr>
      <w:r w:rsidRPr="00F75253">
        <w:rPr>
          <w:rFonts w:ascii="方正小标宋简体" w:eastAsia="方正小标宋简体" w:hAnsi="黑体" w:hint="eastAsia"/>
          <w:sz w:val="36"/>
          <w:szCs w:val="36"/>
        </w:rPr>
        <w:t>党课专题参考</w:t>
      </w:r>
    </w:p>
    <w:p w:rsidR="00B8150D" w:rsidRPr="00F426B3" w:rsidRDefault="00B8150D" w:rsidP="00B8150D">
      <w:pPr>
        <w:jc w:val="center"/>
        <w:rPr>
          <w:rFonts w:ascii="黑体" w:eastAsia="黑体" w:hAnsi="黑体"/>
          <w:sz w:val="44"/>
          <w:szCs w:val="44"/>
        </w:rPr>
      </w:pPr>
    </w:p>
    <w:p w:rsidR="00B8150D" w:rsidRPr="00D36789" w:rsidRDefault="00B8150D" w:rsidP="00B8150D">
      <w:pPr>
        <w:pStyle w:val="a8"/>
        <w:numPr>
          <w:ilvl w:val="0"/>
          <w:numId w:val="2"/>
        </w:numPr>
        <w:ind w:firstLineChars="0"/>
        <w:jc w:val="left"/>
        <w:rPr>
          <w:rFonts w:ascii="仿宋_GB2312" w:eastAsia="仿宋_GB2312"/>
          <w:sz w:val="32"/>
          <w:szCs w:val="32"/>
        </w:rPr>
      </w:pPr>
      <w:r w:rsidRPr="00D36789">
        <w:rPr>
          <w:rFonts w:ascii="仿宋_GB2312" w:eastAsia="仿宋_GB2312" w:hint="eastAsia"/>
          <w:sz w:val="32"/>
          <w:szCs w:val="32"/>
        </w:rPr>
        <w:t>中国共产党的历史与经验</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中国共产党的性质与指导思想</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中国共产党的奋斗纲领和现阶段任务</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中国共产党的根本宗旨和作风</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中国共产党的组织制度和纪律</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中国共产党党员的条件</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端正入党动机</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正确履行入党手续</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社会主义核心价值观</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中国梦</w:t>
      </w:r>
    </w:p>
    <w:p w:rsidR="00B8150D"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“四个全面”战略布局</w:t>
      </w:r>
    </w:p>
    <w:p w:rsidR="00B8150D" w:rsidRPr="00D36789" w:rsidRDefault="00B8150D" w:rsidP="00B8150D">
      <w:pPr>
        <w:pStyle w:val="a8"/>
        <w:numPr>
          <w:ilvl w:val="0"/>
          <w:numId w:val="2"/>
        </w:numPr>
        <w:ind w:firstLineChars="0"/>
        <w:jc w:val="left"/>
        <w:rPr>
          <w:rFonts w:ascii="仿宋_GB2312" w:eastAsia="仿宋_GB2312"/>
          <w:sz w:val="32"/>
          <w:szCs w:val="32"/>
        </w:rPr>
      </w:pPr>
      <w:r>
        <w:rPr>
          <w:rFonts w:ascii="仿宋_GB2312" w:eastAsia="仿宋_GB2312" w:hint="eastAsia"/>
          <w:sz w:val="32"/>
          <w:szCs w:val="32"/>
        </w:rPr>
        <w:t>党内政治生活的若干准则</w:t>
      </w:r>
    </w:p>
    <w:p w:rsidR="00B8150D" w:rsidRPr="00B8150D" w:rsidRDefault="00B8150D" w:rsidP="00CD43BF">
      <w:pPr>
        <w:widowControl/>
        <w:jc w:val="center"/>
        <w:rPr>
          <w:rFonts w:ascii="宋体" w:eastAsia="宋体" w:hAnsi="宋体" w:cs="宋体"/>
          <w:color w:val="000000"/>
          <w:kern w:val="0"/>
          <w:sz w:val="18"/>
          <w:szCs w:val="18"/>
        </w:rPr>
      </w:pPr>
    </w:p>
    <w:sectPr w:rsidR="00B8150D" w:rsidRPr="00B8150D" w:rsidSect="00303E5B">
      <w:pgSz w:w="11906" w:h="16838"/>
      <w:pgMar w:top="1213" w:right="1797" w:bottom="121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D71" w:rsidRDefault="001D0D71" w:rsidP="00FE1566">
      <w:r>
        <w:separator/>
      </w:r>
    </w:p>
  </w:endnote>
  <w:endnote w:type="continuationSeparator" w:id="0">
    <w:p w:rsidR="001D0D71" w:rsidRDefault="001D0D71" w:rsidP="00FE15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D71" w:rsidRDefault="001D0D71" w:rsidP="00FE1566">
      <w:r>
        <w:separator/>
      </w:r>
    </w:p>
  </w:footnote>
  <w:footnote w:type="continuationSeparator" w:id="0">
    <w:p w:rsidR="001D0D71" w:rsidRDefault="001D0D71" w:rsidP="00FE1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www1.hicc.cn/edit/sysimage/file/doc.gif" style="width:13.4pt;height:13.4pt;visibility:visible;mso-wrap-style:square" o:bullet="t">
        <v:imagedata r:id="rId1" o:title="doc"/>
      </v:shape>
    </w:pict>
  </w:numPicBullet>
  <w:abstractNum w:abstractNumId="0">
    <w:nsid w:val="00AE3344"/>
    <w:multiLevelType w:val="hybridMultilevel"/>
    <w:tmpl w:val="029A2BD6"/>
    <w:lvl w:ilvl="0" w:tplc="07A476B2">
      <w:start w:val="1"/>
      <w:numFmt w:val="bullet"/>
      <w:lvlText w:val=""/>
      <w:lvlPicBulletId w:val="0"/>
      <w:lvlJc w:val="left"/>
      <w:pPr>
        <w:tabs>
          <w:tab w:val="num" w:pos="420"/>
        </w:tabs>
        <w:ind w:left="420" w:firstLine="0"/>
      </w:pPr>
      <w:rPr>
        <w:rFonts w:ascii="Symbol" w:hAnsi="Symbol" w:hint="default"/>
      </w:rPr>
    </w:lvl>
    <w:lvl w:ilvl="1" w:tplc="EEEC671C" w:tentative="1">
      <w:start w:val="1"/>
      <w:numFmt w:val="bullet"/>
      <w:lvlText w:val=""/>
      <w:lvlJc w:val="left"/>
      <w:pPr>
        <w:tabs>
          <w:tab w:val="num" w:pos="840"/>
        </w:tabs>
        <w:ind w:left="840" w:firstLine="0"/>
      </w:pPr>
      <w:rPr>
        <w:rFonts w:ascii="Symbol" w:hAnsi="Symbol" w:hint="default"/>
      </w:rPr>
    </w:lvl>
    <w:lvl w:ilvl="2" w:tplc="2674896C" w:tentative="1">
      <w:start w:val="1"/>
      <w:numFmt w:val="bullet"/>
      <w:lvlText w:val=""/>
      <w:lvlJc w:val="left"/>
      <w:pPr>
        <w:tabs>
          <w:tab w:val="num" w:pos="1260"/>
        </w:tabs>
        <w:ind w:left="1260" w:firstLine="0"/>
      </w:pPr>
      <w:rPr>
        <w:rFonts w:ascii="Symbol" w:hAnsi="Symbol" w:hint="default"/>
      </w:rPr>
    </w:lvl>
    <w:lvl w:ilvl="3" w:tplc="5C267738" w:tentative="1">
      <w:start w:val="1"/>
      <w:numFmt w:val="bullet"/>
      <w:lvlText w:val=""/>
      <w:lvlJc w:val="left"/>
      <w:pPr>
        <w:tabs>
          <w:tab w:val="num" w:pos="1680"/>
        </w:tabs>
        <w:ind w:left="1680" w:firstLine="0"/>
      </w:pPr>
      <w:rPr>
        <w:rFonts w:ascii="Symbol" w:hAnsi="Symbol" w:hint="default"/>
      </w:rPr>
    </w:lvl>
    <w:lvl w:ilvl="4" w:tplc="2B8AD3F4" w:tentative="1">
      <w:start w:val="1"/>
      <w:numFmt w:val="bullet"/>
      <w:lvlText w:val=""/>
      <w:lvlJc w:val="left"/>
      <w:pPr>
        <w:tabs>
          <w:tab w:val="num" w:pos="2100"/>
        </w:tabs>
        <w:ind w:left="2100" w:firstLine="0"/>
      </w:pPr>
      <w:rPr>
        <w:rFonts w:ascii="Symbol" w:hAnsi="Symbol" w:hint="default"/>
      </w:rPr>
    </w:lvl>
    <w:lvl w:ilvl="5" w:tplc="D3AAA09C" w:tentative="1">
      <w:start w:val="1"/>
      <w:numFmt w:val="bullet"/>
      <w:lvlText w:val=""/>
      <w:lvlJc w:val="left"/>
      <w:pPr>
        <w:tabs>
          <w:tab w:val="num" w:pos="2520"/>
        </w:tabs>
        <w:ind w:left="2520" w:firstLine="0"/>
      </w:pPr>
      <w:rPr>
        <w:rFonts w:ascii="Symbol" w:hAnsi="Symbol" w:hint="default"/>
      </w:rPr>
    </w:lvl>
    <w:lvl w:ilvl="6" w:tplc="1FCAD01A" w:tentative="1">
      <w:start w:val="1"/>
      <w:numFmt w:val="bullet"/>
      <w:lvlText w:val=""/>
      <w:lvlJc w:val="left"/>
      <w:pPr>
        <w:tabs>
          <w:tab w:val="num" w:pos="2940"/>
        </w:tabs>
        <w:ind w:left="2940" w:firstLine="0"/>
      </w:pPr>
      <w:rPr>
        <w:rFonts w:ascii="Symbol" w:hAnsi="Symbol" w:hint="default"/>
      </w:rPr>
    </w:lvl>
    <w:lvl w:ilvl="7" w:tplc="EFA0569C" w:tentative="1">
      <w:start w:val="1"/>
      <w:numFmt w:val="bullet"/>
      <w:lvlText w:val=""/>
      <w:lvlJc w:val="left"/>
      <w:pPr>
        <w:tabs>
          <w:tab w:val="num" w:pos="3360"/>
        </w:tabs>
        <w:ind w:left="3360" w:firstLine="0"/>
      </w:pPr>
      <w:rPr>
        <w:rFonts w:ascii="Symbol" w:hAnsi="Symbol" w:hint="default"/>
      </w:rPr>
    </w:lvl>
    <w:lvl w:ilvl="8" w:tplc="07B4F768" w:tentative="1">
      <w:start w:val="1"/>
      <w:numFmt w:val="bullet"/>
      <w:lvlText w:val=""/>
      <w:lvlJc w:val="left"/>
      <w:pPr>
        <w:tabs>
          <w:tab w:val="num" w:pos="3780"/>
        </w:tabs>
        <w:ind w:left="3780" w:firstLine="0"/>
      </w:pPr>
      <w:rPr>
        <w:rFonts w:ascii="Symbol" w:hAnsi="Symbol" w:hint="default"/>
      </w:rPr>
    </w:lvl>
  </w:abstractNum>
  <w:abstractNum w:abstractNumId="1">
    <w:nsid w:val="3B3408D1"/>
    <w:multiLevelType w:val="hybridMultilevel"/>
    <w:tmpl w:val="F26496AA"/>
    <w:lvl w:ilvl="0" w:tplc="98B833AC">
      <w:start w:val="1"/>
      <w:numFmt w:val="decimal"/>
      <w:lvlText w:val="%1、"/>
      <w:lvlJc w:val="left"/>
      <w:pPr>
        <w:ind w:left="720" w:hanging="720"/>
      </w:pPr>
      <w:rPr>
        <w:rFonts w:ascii="仿宋_GB2312" w:eastAsia="仿宋_GB2312"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1566"/>
    <w:rsid w:val="00041D37"/>
    <w:rsid w:val="000D7078"/>
    <w:rsid w:val="000E5B72"/>
    <w:rsid w:val="0012583C"/>
    <w:rsid w:val="001D0D71"/>
    <w:rsid w:val="00272A45"/>
    <w:rsid w:val="00275F34"/>
    <w:rsid w:val="00303E5B"/>
    <w:rsid w:val="00315D3C"/>
    <w:rsid w:val="00327223"/>
    <w:rsid w:val="00350C4D"/>
    <w:rsid w:val="00402D65"/>
    <w:rsid w:val="00443228"/>
    <w:rsid w:val="004C4DAF"/>
    <w:rsid w:val="0052581B"/>
    <w:rsid w:val="005C5E81"/>
    <w:rsid w:val="00630EAD"/>
    <w:rsid w:val="006620FB"/>
    <w:rsid w:val="00732B28"/>
    <w:rsid w:val="00786C47"/>
    <w:rsid w:val="00834AA1"/>
    <w:rsid w:val="008A732F"/>
    <w:rsid w:val="008F106D"/>
    <w:rsid w:val="009535C1"/>
    <w:rsid w:val="009A1C2E"/>
    <w:rsid w:val="009D0109"/>
    <w:rsid w:val="00A06366"/>
    <w:rsid w:val="00AA131A"/>
    <w:rsid w:val="00B606C0"/>
    <w:rsid w:val="00B66B60"/>
    <w:rsid w:val="00B8150D"/>
    <w:rsid w:val="00B93F90"/>
    <w:rsid w:val="00BA3A2C"/>
    <w:rsid w:val="00BB3B0D"/>
    <w:rsid w:val="00C77D1B"/>
    <w:rsid w:val="00CD43BF"/>
    <w:rsid w:val="00D979C9"/>
    <w:rsid w:val="00DE04A0"/>
    <w:rsid w:val="00E77217"/>
    <w:rsid w:val="00EC2A59"/>
    <w:rsid w:val="00F75253"/>
    <w:rsid w:val="00FE1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D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15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1566"/>
    <w:rPr>
      <w:sz w:val="18"/>
      <w:szCs w:val="18"/>
    </w:rPr>
  </w:style>
  <w:style w:type="paragraph" w:styleId="a4">
    <w:name w:val="footer"/>
    <w:basedOn w:val="a"/>
    <w:link w:val="Char0"/>
    <w:uiPriority w:val="99"/>
    <w:semiHidden/>
    <w:unhideWhenUsed/>
    <w:rsid w:val="00FE15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1566"/>
    <w:rPr>
      <w:sz w:val="18"/>
      <w:szCs w:val="18"/>
    </w:rPr>
  </w:style>
  <w:style w:type="character" w:styleId="a5">
    <w:name w:val="Hyperlink"/>
    <w:basedOn w:val="a0"/>
    <w:uiPriority w:val="99"/>
    <w:semiHidden/>
    <w:unhideWhenUsed/>
    <w:rsid w:val="00FE1566"/>
    <w:rPr>
      <w:strike w:val="0"/>
      <w:dstrike w:val="0"/>
      <w:color w:val="000000"/>
      <w:sz w:val="18"/>
      <w:szCs w:val="18"/>
      <w:u w:val="none"/>
      <w:effect w:val="none"/>
    </w:rPr>
  </w:style>
  <w:style w:type="paragraph" w:styleId="a6">
    <w:name w:val="Balloon Text"/>
    <w:basedOn w:val="a"/>
    <w:link w:val="Char1"/>
    <w:uiPriority w:val="99"/>
    <w:semiHidden/>
    <w:unhideWhenUsed/>
    <w:rsid w:val="00FE1566"/>
    <w:rPr>
      <w:sz w:val="18"/>
      <w:szCs w:val="18"/>
    </w:rPr>
  </w:style>
  <w:style w:type="character" w:customStyle="1" w:styleId="Char1">
    <w:name w:val="批注框文本 Char"/>
    <w:basedOn w:val="a0"/>
    <w:link w:val="a6"/>
    <w:uiPriority w:val="99"/>
    <w:semiHidden/>
    <w:rsid w:val="00FE1566"/>
    <w:rPr>
      <w:sz w:val="18"/>
      <w:szCs w:val="18"/>
    </w:rPr>
  </w:style>
  <w:style w:type="paragraph" w:styleId="a7">
    <w:name w:val="Normal (Web)"/>
    <w:basedOn w:val="a"/>
    <w:uiPriority w:val="99"/>
    <w:unhideWhenUsed/>
    <w:rsid w:val="00FE1566"/>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402D65"/>
    <w:pPr>
      <w:ind w:firstLineChars="200" w:firstLine="420"/>
    </w:pPr>
  </w:style>
  <w:style w:type="paragraph" w:styleId="a9">
    <w:name w:val="Date"/>
    <w:basedOn w:val="a"/>
    <w:next w:val="a"/>
    <w:link w:val="Char2"/>
    <w:uiPriority w:val="99"/>
    <w:semiHidden/>
    <w:unhideWhenUsed/>
    <w:rsid w:val="00F75253"/>
    <w:pPr>
      <w:ind w:leftChars="2500" w:left="100"/>
    </w:pPr>
  </w:style>
  <w:style w:type="character" w:customStyle="1" w:styleId="Char2">
    <w:name w:val="日期 Char"/>
    <w:basedOn w:val="a0"/>
    <w:link w:val="a9"/>
    <w:uiPriority w:val="99"/>
    <w:semiHidden/>
    <w:rsid w:val="00F75253"/>
  </w:style>
</w:styles>
</file>

<file path=word/webSettings.xml><?xml version="1.0" encoding="utf-8"?>
<w:webSettings xmlns:r="http://schemas.openxmlformats.org/officeDocument/2006/relationships" xmlns:w="http://schemas.openxmlformats.org/wordprocessingml/2006/main">
  <w:divs>
    <w:div w:id="17852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21</cp:revision>
  <cp:lastPrinted>2015-11-11T01:07:00Z</cp:lastPrinted>
  <dcterms:created xsi:type="dcterms:W3CDTF">2015-09-20T12:36:00Z</dcterms:created>
  <dcterms:modified xsi:type="dcterms:W3CDTF">2015-11-11T02:58:00Z</dcterms:modified>
</cp:coreProperties>
</file>